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16" w:rsidRPr="00B06C16" w:rsidRDefault="00B06C16" w:rsidP="00B06C16">
      <w:pPr>
        <w:shd w:val="clear" w:color="auto" w:fill="FFFFFF"/>
        <w:spacing w:after="0" w:line="288" w:lineRule="atLeast"/>
        <w:jc w:val="both"/>
        <w:outlineLvl w:val="0"/>
        <w:rPr>
          <w:rFonts w:ascii="Arial CE" w:eastAsia="Times New Roman" w:hAnsi="Arial CE" w:cs="Arial CE"/>
          <w:b/>
          <w:bCs/>
          <w:color w:val="5F6060"/>
          <w:kern w:val="36"/>
          <w:sz w:val="29"/>
          <w:szCs w:val="29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5F6060"/>
          <w:kern w:val="36"/>
          <w:sz w:val="29"/>
          <w:szCs w:val="29"/>
          <w:highlight w:val="yellow"/>
          <w:lang w:eastAsia="cs-CZ"/>
        </w:rPr>
        <w:t>Informace ke zvláštním způsobům hlasování ve volbě prezidenta republiky 2023 pro voliče v izolaci / karanténě z důvodu onemocnění covid-19</w:t>
      </w:r>
    </w:p>
    <w:p w:rsidR="00B06C16" w:rsidRPr="00B06C16" w:rsidRDefault="00B06C16" w:rsidP="00B06C16">
      <w:pPr>
        <w:shd w:val="clear" w:color="auto" w:fill="FFFFFF"/>
        <w:spacing w:after="0" w:line="240" w:lineRule="auto"/>
        <w:jc w:val="right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B06C16">
        <w:rPr>
          <w:rFonts w:ascii="Arial CE" w:eastAsia="Times New Roman" w:hAnsi="Arial CE" w:cs="Arial CE"/>
          <w:i/>
          <w:iCs/>
          <w:color w:val="4F4F4F"/>
          <w:sz w:val="17"/>
          <w:szCs w:val="17"/>
          <w:lang w:eastAsia="cs-CZ"/>
        </w:rPr>
        <w:t>zveřejněno dne 16. prosince 2022</w:t>
      </w:r>
    </w:p>
    <w:p w:rsidR="00B06C16" w:rsidRPr="00B06C16" w:rsidRDefault="00B06C16" w:rsidP="00B06C16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</w:pPr>
      <w:r w:rsidRPr="00B06C16">
        <w:rPr>
          <w:rFonts w:ascii="Arial CE" w:eastAsia="Times New Roman" w:hAnsi="Arial CE" w:cs="Arial CE"/>
          <w:color w:val="4F4F4F"/>
          <w:sz w:val="17"/>
          <w:szCs w:val="17"/>
          <w:lang w:eastAsia="cs-CZ"/>
        </w:rPr>
        <w:t>  </w:t>
      </w:r>
    </w:p>
    <w:p w:rsidR="00B06C16" w:rsidRPr="002412EC" w:rsidRDefault="00B06C16" w:rsidP="00B06C1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highlight w:val="yellow"/>
          <w:lang w:eastAsia="cs-CZ"/>
        </w:rPr>
        <w:t>Volič, který je z důvodu ochrany veřejného zdraví před onemocněním covid-19 omezen na osobní svobodě, tedy je v izolaci, nebo karanténě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 xml:space="preserve"> (dále jen „oprávněný volič“), 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highlight w:val="yellow"/>
          <w:lang w:eastAsia="cs-CZ"/>
        </w:rPr>
        <w:t>bude moci ve volbě prezidenta republiky odhlasovat jedním ze tří níže uvedených zvláštních způsobů hlasování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.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Tato možnost vychází </w:t>
      </w:r>
      <w:hyperlink r:id="rId5" w:history="1">
        <w:r w:rsidRPr="002412EC">
          <w:rPr>
            <w:rFonts w:ascii="Arial CE" w:eastAsia="Times New Roman" w:hAnsi="Arial CE" w:cs="Arial CE"/>
            <w:b/>
            <w:bCs/>
            <w:color w:val="00599B"/>
            <w:sz w:val="24"/>
            <w:szCs w:val="24"/>
            <w:u w:val="single"/>
            <w:lang w:eastAsia="cs-CZ"/>
          </w:rPr>
          <w:t>ze zákona č. 411/2022 Sb., o zvláštních způsobech hlasování ve volbě prezidenta republiky v roce 2023</w:t>
        </w:r>
      </w:hyperlink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.</w:t>
      </w:r>
    </w:p>
    <w:p w:rsidR="00B06C16" w:rsidRPr="002412EC" w:rsidRDefault="00B06C16" w:rsidP="00B06C1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Při hlasování je nutno mít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občanský průkaz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(případně cestovní pas),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voličský průkaz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(pokud byl vydán) a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doklad o nařízené izolaci nebo karanténě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. Tímto dokladem může být např. rozhodnutí krajské hygienické stanice, potvrzení vydané lékařem, listinné nebo elektronické potvrzení o pozitivním výsledku testu na covid-19, nebo čestné prohlášení podepsané před komisí pro hlasování.</w:t>
      </w:r>
    </w:p>
    <w:p w:rsidR="00B06C16" w:rsidRPr="002412EC" w:rsidRDefault="00B06C16" w:rsidP="00B06C16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 </w:t>
      </w:r>
    </w:p>
    <w:p w:rsidR="00B06C16" w:rsidRPr="002412EC" w:rsidRDefault="00B06C16" w:rsidP="00B06C16">
      <w:pPr>
        <w:shd w:val="clear" w:color="auto" w:fill="FFFFFF"/>
        <w:spacing w:after="264" w:line="240" w:lineRule="auto"/>
        <w:jc w:val="both"/>
        <w:outlineLvl w:val="2"/>
        <w:rPr>
          <w:rFonts w:ascii="Arial CE" w:eastAsia="Times New Roman" w:hAnsi="Arial CE" w:cs="Arial CE"/>
          <w:b/>
          <w:bCs/>
          <w:color w:val="5F6060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5F6060"/>
          <w:sz w:val="24"/>
          <w:szCs w:val="24"/>
          <w:highlight w:val="yellow"/>
          <w:lang w:eastAsia="cs-CZ"/>
        </w:rPr>
        <w:t>Hlasování ze silničního motorového vozidla u volebního stanoviště</w:t>
      </w:r>
    </w:p>
    <w:p w:rsidR="00B06C16" w:rsidRPr="002412EC" w:rsidRDefault="00B06C16" w:rsidP="00B06C16">
      <w:pPr>
        <w:numPr>
          <w:ilvl w:val="0"/>
          <w:numId w:val="1"/>
        </w:numPr>
        <w:spacing w:after="408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Volební stanoviště bude zřízeno pro každý okres, v hlavním městě Praze bude zřízeno 5 volebních stanovišť.</w:t>
      </w:r>
    </w:p>
    <w:p w:rsidR="00B06C16" w:rsidRPr="002412EC" w:rsidRDefault="00B06C16" w:rsidP="00B06C16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Krajské úřady a Magistrát hlavního města Prahy uveřejní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na svých internetových stránkách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informaci o umístění volebních stanovišť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nejpozději 29. prosince 2022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.</w:t>
      </w:r>
    </w:p>
    <w:p w:rsidR="00B06C16" w:rsidRPr="002412EC" w:rsidRDefault="00B06C16" w:rsidP="00B06C16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U volebního stanoviště může odhlasovat oprávněný volič, který má v okrese, pro který je volební stanoviště zřízeno, adresu trvalého pobytu (v případě hlavního města Prahy oprávněný volič, který má adresu trvalého pobytu v místě hlavního města Prahy, pro které bylo volební stanoviště zřízeno), nebo hlasuje na voličský průkaz.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br/>
        <w:t> </w:t>
      </w:r>
    </w:p>
    <w:p w:rsidR="00B06C16" w:rsidRPr="002412EC" w:rsidRDefault="00B06C16" w:rsidP="00B06C1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I. kolo volby</w:t>
      </w:r>
    </w:p>
    <w:p w:rsidR="00B06C16" w:rsidRPr="002412EC" w:rsidRDefault="00B06C16" w:rsidP="00B06C16">
      <w:pPr>
        <w:numPr>
          <w:ilvl w:val="0"/>
          <w:numId w:val="2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Oprávněný volič bude moci tento způsob hlasování využít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ve středu 11. ledna 2023 v čase od 8:00 hodin do 17:00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.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br/>
        <w:t> </w:t>
      </w:r>
    </w:p>
    <w:p w:rsidR="00B06C16" w:rsidRPr="002412EC" w:rsidRDefault="00B06C16" w:rsidP="00B06C1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II. (případné) kolo volby</w:t>
      </w:r>
    </w:p>
    <w:p w:rsidR="00B06C16" w:rsidRPr="002412EC" w:rsidRDefault="00B06C16" w:rsidP="00B06C16">
      <w:pPr>
        <w:numPr>
          <w:ilvl w:val="0"/>
          <w:numId w:val="3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Oprávněný volič bude moci tento způsob hlasování využít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ve středu 25. ledna 2023 v čase od 8:00 hodin do 17:00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.</w:t>
      </w:r>
    </w:p>
    <w:p w:rsidR="00B06C16" w:rsidRPr="002412EC" w:rsidRDefault="00B06C16" w:rsidP="00B06C16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 </w:t>
      </w:r>
    </w:p>
    <w:p w:rsidR="00B06C16" w:rsidRPr="002412EC" w:rsidRDefault="00B06C16" w:rsidP="00B06C16">
      <w:pPr>
        <w:shd w:val="clear" w:color="auto" w:fill="FFFFFF"/>
        <w:spacing w:after="264" w:line="240" w:lineRule="auto"/>
        <w:jc w:val="both"/>
        <w:outlineLvl w:val="2"/>
        <w:rPr>
          <w:rFonts w:ascii="Arial CE" w:eastAsia="Times New Roman" w:hAnsi="Arial CE" w:cs="Arial CE"/>
          <w:b/>
          <w:bCs/>
          <w:color w:val="5F6060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5F6060"/>
          <w:sz w:val="24"/>
          <w:szCs w:val="24"/>
          <w:highlight w:val="yellow"/>
          <w:lang w:eastAsia="cs-CZ"/>
        </w:rPr>
        <w:t>Hlasování do zvláštní přenosné volební schránky</w:t>
      </w:r>
    </w:p>
    <w:p w:rsidR="00B06C16" w:rsidRPr="002412EC" w:rsidRDefault="00B06C16" w:rsidP="00B06C1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I. kolo volby</w:t>
      </w:r>
    </w:p>
    <w:p w:rsidR="00B06C16" w:rsidRPr="002412EC" w:rsidRDefault="00B06C16" w:rsidP="00B06C16">
      <w:pPr>
        <w:numPr>
          <w:ilvl w:val="0"/>
          <w:numId w:val="4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Oprávněný volič, který bude chtít hlasovat tímto způsobem, musí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nejpozději do čtvrtka 12. ledna 2023 do 20:00 hodin telefonicky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nahlásit příslušnému krajskému úřadu, nebo Magistrátu hlavního města Prahy, že žádá příjezd komise pro hlasování.</w:t>
      </w:r>
    </w:p>
    <w:p w:rsidR="00B06C16" w:rsidRPr="002412EC" w:rsidRDefault="00B06C16" w:rsidP="002412EC">
      <w:pPr>
        <w:numPr>
          <w:ilvl w:val="0"/>
          <w:numId w:val="4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lastRenderedPageBreak/>
        <w:t>Komise pro hlasování bude navštěvovat oprávněné voliče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 pátek 13. ledna 2023 v čase od 8:00 hodin do 22:00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, a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 sobotu 14. ledna 2023 v čase od 8:00 hodin do 14:00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.</w:t>
      </w:r>
      <w:r w:rsid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 xml:space="preserve">  </w:t>
      </w:r>
      <w:r w:rsid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ab/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br/>
        <w:t> </w:t>
      </w:r>
    </w:p>
    <w:p w:rsidR="00B06C16" w:rsidRPr="002412EC" w:rsidRDefault="00B06C16" w:rsidP="00B06C1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II. (případné) kolo volby</w:t>
      </w:r>
    </w:p>
    <w:p w:rsidR="00B06C16" w:rsidRPr="002412EC" w:rsidRDefault="00B06C16" w:rsidP="00B06C16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Oprávněný volič, který bude chtít hlasovat tímto způsobem, musí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nejpozději do čtvrtka 26. ledna 2023 do 20:00 hodin telefonicky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nahlásit svému příslušnému krajskému úřadu, nebo Magistrátu hlavního města Prahy že žádá příjezd komise pro hlasování.</w:t>
      </w:r>
    </w:p>
    <w:p w:rsidR="00B06C16" w:rsidRPr="002412EC" w:rsidRDefault="00B06C16" w:rsidP="00B06C16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Komise pro hlasování bude navštěvovat oprávněné voliče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 pátek 27. ledna 2023 v čase od 8:00 hodin do 22:00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, a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 sobotu 28. ledna 2023 v čase od 8:00 hodin do 14:00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.</w:t>
      </w:r>
    </w:p>
    <w:p w:rsidR="00B06C16" w:rsidRPr="002412EC" w:rsidRDefault="00B06C16" w:rsidP="00B06C16">
      <w:pPr>
        <w:numPr>
          <w:ilvl w:val="0"/>
          <w:numId w:val="5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Krajské úřady a Magistrát hlavního města Prahy uveřejní na svých internetových stránkách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nejpozději 3. ledna 2023 telefonní kontakty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, na kterých bude moci oprávněný volič žádat o hlasování do zvláštní přenosné volební schránky.</w:t>
      </w:r>
    </w:p>
    <w:p w:rsidR="00B06C16" w:rsidRPr="002412EC" w:rsidRDefault="00B06C16" w:rsidP="002412EC">
      <w:pPr>
        <w:numPr>
          <w:ilvl w:val="0"/>
          <w:numId w:val="5"/>
        </w:numPr>
        <w:spacing w:after="408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Příslušnost krajského úřadu či Magistrátu hlavního města Prahy se řídí podle místa, kde oprávněný volič tráví izolaci/karanténu (voličský průkaz se nevyžaduje; oprávněný volič jej však odevzdá komisi pro hlasování, byl-li mu vydán)</w:t>
      </w:r>
    </w:p>
    <w:p w:rsidR="00B06C16" w:rsidRPr="002412EC" w:rsidRDefault="00B06C16" w:rsidP="00B06C16">
      <w:pPr>
        <w:shd w:val="clear" w:color="auto" w:fill="FFFFFF"/>
        <w:spacing w:after="264" w:line="240" w:lineRule="auto"/>
        <w:jc w:val="both"/>
        <w:outlineLvl w:val="2"/>
        <w:rPr>
          <w:rFonts w:ascii="Arial CE" w:eastAsia="Times New Roman" w:hAnsi="Arial CE" w:cs="Arial CE"/>
          <w:b/>
          <w:bCs/>
          <w:color w:val="5F6060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5F6060"/>
          <w:sz w:val="24"/>
          <w:szCs w:val="24"/>
          <w:highlight w:val="yellow"/>
          <w:lang w:eastAsia="cs-CZ"/>
        </w:rPr>
        <w:t>Hlasování při uzavřeném pobytovém zařízení</w:t>
      </w:r>
    </w:p>
    <w:p w:rsidR="00B06C16" w:rsidRPr="002412EC" w:rsidRDefault="00B06C16" w:rsidP="00B06C16">
      <w:pPr>
        <w:numPr>
          <w:ilvl w:val="0"/>
          <w:numId w:val="6"/>
        </w:numPr>
        <w:spacing w:after="408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Pokud krajská hygienická stanice nahlásí uzavření zařízení (např. zdravotnického zařízení) na území kraje nebo hlavního města Prahy, bude do nich vyslána komise pro hlasování.</w:t>
      </w:r>
    </w:p>
    <w:p w:rsidR="00B06C16" w:rsidRPr="002412EC" w:rsidRDefault="00B06C16" w:rsidP="002412EC">
      <w:pPr>
        <w:numPr>
          <w:ilvl w:val="0"/>
          <w:numId w:val="6"/>
        </w:numPr>
        <w:spacing w:after="408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Tento způsob hlasování bude moci využít oprávněný volič, který je klientem nebo pracovníkem uzavřeného pobytového zařízení</w:t>
      </w:r>
      <w:bookmarkStart w:id="0" w:name="_GoBack"/>
      <w:bookmarkEnd w:id="0"/>
    </w:p>
    <w:p w:rsidR="00B06C16" w:rsidRPr="002412EC" w:rsidRDefault="00B06C16" w:rsidP="00B06C1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I. kolo volby</w:t>
      </w:r>
    </w:p>
    <w:p w:rsidR="00B06C16" w:rsidRPr="002412EC" w:rsidRDefault="00B06C16" w:rsidP="00B06C16">
      <w:pPr>
        <w:numPr>
          <w:ilvl w:val="0"/>
          <w:numId w:val="7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Komise pro hlasování bude navštěvovat uzavřená zařízení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ve čtvrtek 12. ledna 2023 v čase od 8:00 hodin do 22:00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, a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 pátek 13. ledna 2023 v čase od 8:00 hodin do 18:00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.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br/>
        <w:t> </w:t>
      </w:r>
    </w:p>
    <w:p w:rsidR="00B06C16" w:rsidRPr="002412EC" w:rsidRDefault="00B06C16" w:rsidP="00B06C16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II. (případné) kolo volby</w:t>
      </w:r>
    </w:p>
    <w:p w:rsidR="00B06C16" w:rsidRPr="002412EC" w:rsidRDefault="00B06C16" w:rsidP="00B06C16">
      <w:pPr>
        <w:numPr>
          <w:ilvl w:val="0"/>
          <w:numId w:val="8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Komise pro hlasování bude navštěvovat uzavřená zařízení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ve čtvrtek 26. ledna 2023 v čase od 8:00 hodin do 22:00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, a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 pátek 27. ledna 2023 v čase od 8:00 hodin do 18:00 hodin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.</w:t>
      </w:r>
    </w:p>
    <w:p w:rsidR="00B06C16" w:rsidRPr="002412EC" w:rsidRDefault="00B06C16" w:rsidP="00B06C16">
      <w:pPr>
        <w:numPr>
          <w:ilvl w:val="0"/>
          <w:numId w:val="8"/>
        </w:numPr>
        <w:spacing w:after="0" w:line="240" w:lineRule="auto"/>
        <w:ind w:left="225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Při hlasování je nutno mít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občanský průkaz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(případně cestovní pas) a </w:t>
      </w:r>
      <w:r w:rsidRPr="002412EC">
        <w:rPr>
          <w:rFonts w:ascii="Arial CE" w:eastAsia="Times New Roman" w:hAnsi="Arial CE" w:cs="Arial CE"/>
          <w:b/>
          <w:bCs/>
          <w:color w:val="4F4F4F"/>
          <w:sz w:val="24"/>
          <w:szCs w:val="24"/>
          <w:lang w:eastAsia="cs-CZ"/>
        </w:rPr>
        <w:t>voličský průkaz</w:t>
      </w: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(pokud byl vydán).</w:t>
      </w:r>
    </w:p>
    <w:p w:rsidR="00B06C16" w:rsidRPr="002412EC" w:rsidRDefault="00B06C16" w:rsidP="00B06C16">
      <w:p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</w:pPr>
      <w:r w:rsidRPr="002412EC">
        <w:rPr>
          <w:rFonts w:ascii="Arial CE" w:eastAsia="Times New Roman" w:hAnsi="Arial CE" w:cs="Arial CE"/>
          <w:color w:val="4F4F4F"/>
          <w:sz w:val="24"/>
          <w:szCs w:val="24"/>
          <w:lang w:eastAsia="cs-CZ"/>
        </w:rPr>
        <w:t>  </w:t>
      </w:r>
    </w:p>
    <w:p w:rsidR="00302A92" w:rsidRPr="002412EC" w:rsidRDefault="00302A92">
      <w:pPr>
        <w:rPr>
          <w:sz w:val="24"/>
          <w:szCs w:val="24"/>
        </w:rPr>
      </w:pPr>
    </w:p>
    <w:sectPr w:rsidR="00302A92" w:rsidRPr="00241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360"/>
    <w:multiLevelType w:val="multilevel"/>
    <w:tmpl w:val="10D2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77CE1"/>
    <w:multiLevelType w:val="multilevel"/>
    <w:tmpl w:val="2B62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30DB2"/>
    <w:multiLevelType w:val="multilevel"/>
    <w:tmpl w:val="1442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07340"/>
    <w:multiLevelType w:val="multilevel"/>
    <w:tmpl w:val="734A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44CE6"/>
    <w:multiLevelType w:val="multilevel"/>
    <w:tmpl w:val="BC54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95D00"/>
    <w:multiLevelType w:val="multilevel"/>
    <w:tmpl w:val="3316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07321"/>
    <w:multiLevelType w:val="multilevel"/>
    <w:tmpl w:val="F54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2178B"/>
    <w:multiLevelType w:val="multilevel"/>
    <w:tmpl w:val="AFB8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6"/>
    <w:rsid w:val="002412EC"/>
    <w:rsid w:val="00302A92"/>
    <w:rsid w:val="00B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B08E"/>
  <w15:chartTrackingRefBased/>
  <w15:docId w15:val="{77547881-E3DB-4F52-8920-BF1E6150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7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likace.mvcr.cz/sbirka-zakonu/ViewFile.aspx?type=c&amp;id=395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Chládková</dc:creator>
  <cp:keywords/>
  <dc:description/>
  <cp:lastModifiedBy>Růžena Chládková</cp:lastModifiedBy>
  <cp:revision>3</cp:revision>
  <cp:lastPrinted>2022-12-22T12:10:00Z</cp:lastPrinted>
  <dcterms:created xsi:type="dcterms:W3CDTF">2022-12-22T10:36:00Z</dcterms:created>
  <dcterms:modified xsi:type="dcterms:W3CDTF">2022-12-22T12:10:00Z</dcterms:modified>
</cp:coreProperties>
</file>