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09" w:rsidRDefault="00560F09" w:rsidP="00A079F8">
      <w:pPr>
        <w:ind w:firstLine="0"/>
        <w:rPr>
          <w:rFonts w:ascii="Garamond" w:hAnsi="Garamond"/>
          <w:b/>
          <w:sz w:val="16"/>
          <w:szCs w:val="16"/>
        </w:rPr>
      </w:pPr>
      <w:bookmarkStart w:id="0" w:name="_GoBack"/>
      <w:bookmarkEnd w:id="0"/>
    </w:p>
    <w:p w:rsidR="00560F09" w:rsidRDefault="00560F09" w:rsidP="00A079F8">
      <w:pPr>
        <w:ind w:firstLine="0"/>
        <w:rPr>
          <w:rFonts w:ascii="Garamond" w:hAnsi="Garamond"/>
          <w:b/>
          <w:sz w:val="16"/>
          <w:szCs w:val="16"/>
        </w:rPr>
      </w:pPr>
    </w:p>
    <w:p w:rsidR="00560F09" w:rsidRDefault="00560F09" w:rsidP="00A079F8">
      <w:pPr>
        <w:ind w:firstLine="0"/>
        <w:rPr>
          <w:rFonts w:ascii="Garamond" w:hAnsi="Garamond"/>
          <w:b/>
          <w:sz w:val="16"/>
          <w:szCs w:val="16"/>
        </w:rPr>
        <w:sectPr w:rsidR="00560F09" w:rsidSect="00AF2D76">
          <w:headerReference w:type="default" r:id="rId7"/>
          <w:footerReference w:type="default" r:id="rId8"/>
          <w:type w:val="continuous"/>
          <w:pgSz w:w="11906" w:h="16838"/>
          <w:pgMar w:top="1417" w:right="424" w:bottom="993" w:left="426" w:header="708" w:footer="708" w:gutter="0"/>
          <w:cols w:num="2" w:space="708"/>
          <w:docGrid w:linePitch="360"/>
        </w:sectPr>
      </w:pPr>
    </w:p>
    <w:p w:rsidR="00560F09" w:rsidRDefault="00560F09" w:rsidP="00A079F8">
      <w:pPr>
        <w:ind w:firstLine="0"/>
        <w:rPr>
          <w:rFonts w:ascii="Garamond" w:hAnsi="Garamond"/>
          <w:b/>
          <w:sz w:val="16"/>
          <w:szCs w:val="16"/>
        </w:rPr>
      </w:pPr>
    </w:p>
    <w:p w:rsidR="00560F09" w:rsidRDefault="00560F09" w:rsidP="00A079F8">
      <w:pPr>
        <w:ind w:firstLine="0"/>
        <w:rPr>
          <w:rFonts w:ascii="Garamond" w:hAnsi="Garamond"/>
          <w:b/>
          <w:sz w:val="16"/>
          <w:szCs w:val="16"/>
        </w:rPr>
      </w:pPr>
    </w:p>
    <w:p w:rsidR="00560F09" w:rsidRPr="004E108F" w:rsidRDefault="00560F09" w:rsidP="00560F09">
      <w:pPr>
        <w:ind w:firstLine="0"/>
        <w:rPr>
          <w:rFonts w:ascii="Garamond" w:hAnsi="Garamond"/>
          <w:b/>
          <w:color w:val="F79646" w:themeColor="accent6"/>
          <w:sz w:val="16"/>
          <w:szCs w:val="16"/>
        </w:rPr>
      </w:pPr>
    </w:p>
    <w:p w:rsidR="00560F09" w:rsidRPr="004E108F" w:rsidRDefault="00560F09" w:rsidP="00560F09">
      <w:pPr>
        <w:ind w:firstLine="0"/>
        <w:rPr>
          <w:rFonts w:ascii="Garamond" w:hAnsi="Garamond"/>
          <w:b/>
          <w:color w:val="F79646" w:themeColor="accent6"/>
          <w:sz w:val="56"/>
          <w:szCs w:val="56"/>
        </w:rPr>
      </w:pPr>
      <w:r w:rsidRPr="004E108F">
        <w:rPr>
          <w:rFonts w:ascii="Garamond" w:hAnsi="Garamond"/>
          <w:b/>
          <w:color w:val="F79646" w:themeColor="accent6"/>
          <w:sz w:val="56"/>
          <w:szCs w:val="56"/>
        </w:rPr>
        <w:t>LÉTO PLNÉ ZÁŽITKŮ</w:t>
      </w:r>
    </w:p>
    <w:p w:rsidR="00560F09" w:rsidRDefault="00560F09" w:rsidP="00560F09">
      <w:pPr>
        <w:ind w:firstLine="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 w:val="36"/>
          <w:szCs w:val="36"/>
        </w:rPr>
        <w:t xml:space="preserve">     volná místa na těchto táborech</w:t>
      </w: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left"/>
        <w:textAlignment w:val="auto"/>
        <w:rPr>
          <w:rFonts w:ascii="Garamond" w:eastAsiaTheme="minorHAnsi" w:hAnsi="Garamond" w:cs="Calibri"/>
          <w:szCs w:val="24"/>
          <w:lang w:eastAsia="en-US"/>
        </w:rPr>
      </w:pPr>
    </w:p>
    <w:p w:rsidR="00560F09" w:rsidRPr="00560F09" w:rsidRDefault="00560F09" w:rsidP="00560F09">
      <w:pPr>
        <w:ind w:firstLine="0"/>
        <w:jc w:val="center"/>
        <w:rPr>
          <w:rFonts w:ascii="Garamond" w:hAnsi="Garamond"/>
          <w:b/>
          <w:color w:val="00B050"/>
          <w:sz w:val="44"/>
          <w:szCs w:val="40"/>
          <w:u w:val="single"/>
        </w:rPr>
      </w:pPr>
      <w:r w:rsidRPr="00560F09">
        <w:rPr>
          <w:rFonts w:ascii="Garamond" w:hAnsi="Garamond"/>
          <w:b/>
          <w:color w:val="00B050"/>
          <w:sz w:val="44"/>
          <w:szCs w:val="40"/>
          <w:u w:val="single"/>
        </w:rPr>
        <w:t>PŘÍMĚSTSKÉ TÁBORY</w:t>
      </w: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left"/>
        <w:textAlignment w:val="auto"/>
        <w:rPr>
          <w:rFonts w:ascii="Garamond" w:eastAsiaTheme="minorHAnsi" w:hAnsi="Garamond" w:cs="Calibri"/>
          <w:b/>
          <w:bCs/>
          <w:sz w:val="28"/>
          <w:szCs w:val="24"/>
          <w:lang w:eastAsia="en-US"/>
        </w:rPr>
      </w:pPr>
    </w:p>
    <w:p w:rsidR="00560F09" w:rsidRPr="0009734C" w:rsidRDefault="00560F09" w:rsidP="00560F09">
      <w:pPr>
        <w:overflowPunct/>
        <w:autoSpaceDE/>
        <w:autoSpaceDN/>
        <w:adjustRightInd/>
        <w:spacing w:after="0" w:line="276" w:lineRule="auto"/>
        <w:ind w:firstLine="0"/>
        <w:jc w:val="center"/>
        <w:textAlignment w:val="auto"/>
        <w:rPr>
          <w:rFonts w:ascii="Garamond" w:eastAsiaTheme="minorHAnsi" w:hAnsi="Garamond" w:cs="Calibri"/>
          <w:b/>
          <w:bCs/>
          <w:sz w:val="28"/>
          <w:szCs w:val="24"/>
          <w:lang w:eastAsia="en-US"/>
        </w:rPr>
      </w:pPr>
      <w:r w:rsidRPr="0009734C">
        <w:rPr>
          <w:rFonts w:ascii="Garamond" w:eastAsiaTheme="minorHAnsi" w:hAnsi="Garamond" w:cs="Calibri"/>
          <w:b/>
          <w:bCs/>
          <w:sz w:val="28"/>
          <w:szCs w:val="24"/>
          <w:lang w:eastAsia="en-US"/>
        </w:rPr>
        <w:t>Tábory pro nejmenší</w:t>
      </w:r>
    </w:p>
    <w:p w:rsidR="00560F09" w:rsidRPr="0009734C" w:rsidRDefault="00560F09" w:rsidP="00560F09">
      <w:pPr>
        <w:overflowPunct/>
        <w:autoSpaceDE/>
        <w:autoSpaceDN/>
        <w:adjustRightInd/>
        <w:spacing w:after="0" w:line="276" w:lineRule="auto"/>
        <w:ind w:firstLine="0"/>
        <w:jc w:val="center"/>
        <w:textAlignment w:val="auto"/>
        <w:rPr>
          <w:rFonts w:ascii="Garamond" w:eastAsiaTheme="minorHAnsi" w:hAnsi="Garamond" w:cs="Calibri"/>
          <w:sz w:val="28"/>
          <w:szCs w:val="24"/>
          <w:lang w:eastAsia="en-US"/>
        </w:rPr>
      </w:pPr>
      <w:r w:rsidRPr="0009734C">
        <w:rPr>
          <w:rFonts w:ascii="Garamond" w:eastAsiaTheme="minorHAnsi" w:hAnsi="Garamond" w:cs="Calibri"/>
          <w:b/>
          <w:bCs/>
          <w:sz w:val="28"/>
          <w:szCs w:val="24"/>
          <w:lang w:eastAsia="en-US"/>
        </w:rPr>
        <w:t>MIMI ŠÉF</w:t>
      </w:r>
    </w:p>
    <w:p w:rsidR="00560F09" w:rsidRPr="0009734C" w:rsidRDefault="00560F09" w:rsidP="00560F09">
      <w:pPr>
        <w:overflowPunct/>
        <w:autoSpaceDE/>
        <w:autoSpaceDN/>
        <w:adjustRightInd/>
        <w:spacing w:after="0" w:line="276" w:lineRule="auto"/>
        <w:ind w:firstLine="0"/>
        <w:jc w:val="center"/>
        <w:textAlignment w:val="auto"/>
        <w:rPr>
          <w:rFonts w:ascii="Garamond" w:eastAsiaTheme="minorHAnsi" w:hAnsi="Garamond" w:cs="Calibri"/>
          <w:b/>
          <w:bCs/>
          <w:sz w:val="28"/>
          <w:szCs w:val="24"/>
          <w:lang w:eastAsia="en-US"/>
        </w:rPr>
      </w:pPr>
      <w:r w:rsidRPr="0009734C">
        <w:rPr>
          <w:rFonts w:ascii="Garamond" w:eastAsiaTheme="minorHAnsi" w:hAnsi="Garamond" w:cs="Calibri"/>
          <w:sz w:val="28"/>
          <w:szCs w:val="24"/>
          <w:lang w:eastAsia="en-US"/>
        </w:rPr>
        <w:t>20.8.-24.8.2018</w:t>
      </w:r>
    </w:p>
    <w:p w:rsidR="00560F09" w:rsidRPr="0009734C" w:rsidRDefault="00560F09" w:rsidP="00560F09">
      <w:pPr>
        <w:overflowPunct/>
        <w:autoSpaceDE/>
        <w:autoSpaceDN/>
        <w:adjustRightInd/>
        <w:spacing w:after="0" w:line="276" w:lineRule="auto"/>
        <w:ind w:left="2832" w:hanging="2832"/>
        <w:jc w:val="center"/>
        <w:textAlignment w:val="auto"/>
        <w:rPr>
          <w:rFonts w:ascii="Garamond" w:eastAsiaTheme="minorHAnsi" w:hAnsi="Garamond" w:cs="Calibri"/>
          <w:b/>
          <w:bCs/>
          <w:sz w:val="28"/>
          <w:szCs w:val="24"/>
          <w:lang w:eastAsia="en-US"/>
        </w:rPr>
      </w:pPr>
      <w:r w:rsidRPr="0009734C">
        <w:rPr>
          <w:rFonts w:ascii="Garamond" w:eastAsiaTheme="minorHAnsi" w:hAnsi="Garamond" w:cs="Calibri"/>
          <w:sz w:val="28"/>
          <w:szCs w:val="24"/>
          <w:lang w:eastAsia="en-US"/>
        </w:rPr>
        <w:t>SVČ Ivančice, Zemědělská 619/2</w:t>
      </w:r>
    </w:p>
    <w:p w:rsidR="00560F09" w:rsidRPr="0009734C" w:rsidRDefault="00560F09" w:rsidP="00560F09">
      <w:pPr>
        <w:overflowPunct/>
        <w:autoSpaceDE/>
        <w:autoSpaceDN/>
        <w:adjustRightInd/>
        <w:spacing w:after="0" w:line="276" w:lineRule="auto"/>
        <w:ind w:firstLine="0"/>
        <w:jc w:val="center"/>
        <w:textAlignment w:val="auto"/>
        <w:rPr>
          <w:rFonts w:ascii="Garamond" w:eastAsiaTheme="minorHAnsi" w:hAnsi="Garamond" w:cs="Calibri"/>
          <w:b/>
          <w:bCs/>
          <w:sz w:val="28"/>
          <w:szCs w:val="24"/>
          <w:lang w:eastAsia="en-US"/>
        </w:rPr>
      </w:pPr>
      <w:r w:rsidRPr="0009734C">
        <w:rPr>
          <w:rFonts w:ascii="Garamond" w:eastAsiaTheme="minorHAnsi" w:hAnsi="Garamond" w:cs="Calibri"/>
          <w:sz w:val="28"/>
          <w:szCs w:val="24"/>
          <w:lang w:eastAsia="en-US"/>
        </w:rPr>
        <w:t>1250 Kč/ obědy, svačiny, pitný režim, program, pedagogický dozor</w:t>
      </w:r>
    </w:p>
    <w:p w:rsidR="00560F09" w:rsidRPr="0009734C" w:rsidRDefault="00560F09" w:rsidP="00560F09">
      <w:pPr>
        <w:overflowPunct/>
        <w:autoSpaceDE/>
        <w:autoSpaceDN/>
        <w:adjustRightInd/>
        <w:spacing w:after="0" w:line="276" w:lineRule="auto"/>
        <w:ind w:firstLine="0"/>
        <w:jc w:val="center"/>
        <w:textAlignment w:val="auto"/>
        <w:rPr>
          <w:rFonts w:ascii="Garamond" w:eastAsiaTheme="minorHAnsi" w:hAnsi="Garamond" w:cs="Calibri"/>
          <w:sz w:val="28"/>
          <w:szCs w:val="24"/>
          <w:lang w:eastAsia="en-US"/>
        </w:rPr>
      </w:pPr>
      <w:r w:rsidRPr="0009734C">
        <w:rPr>
          <w:rFonts w:ascii="Garamond" w:eastAsiaTheme="minorHAnsi" w:hAnsi="Garamond" w:cs="Calibri"/>
          <w:sz w:val="28"/>
          <w:szCs w:val="24"/>
          <w:lang w:eastAsia="en-US"/>
        </w:rPr>
        <w:t>děti ve věku 3-6 let</w:t>
      </w: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Garamond" w:eastAsiaTheme="minorHAnsi" w:hAnsi="Garamond" w:cs="Calibri"/>
          <w:b/>
          <w:bCs/>
          <w:sz w:val="18"/>
          <w:szCs w:val="18"/>
          <w:lang w:eastAsia="en-US"/>
        </w:rPr>
      </w:pP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Garamond" w:eastAsiaTheme="minorHAnsi" w:hAnsi="Garamond" w:cs="Calibri"/>
          <w:b/>
          <w:bCs/>
          <w:sz w:val="28"/>
          <w:szCs w:val="24"/>
          <w:lang w:eastAsia="en-US"/>
        </w:rPr>
      </w:pPr>
      <w:r w:rsidRPr="0009734C">
        <w:rPr>
          <w:rFonts w:ascii="Garamond" w:eastAsiaTheme="minorHAnsi" w:hAnsi="Garamond" w:cs="Calibri"/>
          <w:b/>
          <w:bCs/>
          <w:sz w:val="28"/>
          <w:szCs w:val="24"/>
          <w:lang w:eastAsia="en-US"/>
        </w:rPr>
        <w:t>Tábory pro školáky/ 6-12 let/ 1250 Kč</w:t>
      </w: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Garamond" w:eastAsiaTheme="minorHAnsi" w:hAnsi="Garamond" w:cs="Calibri"/>
          <w:sz w:val="28"/>
          <w:szCs w:val="24"/>
          <w:lang w:eastAsia="en-US"/>
        </w:rPr>
      </w:pPr>
      <w:r w:rsidRPr="0009734C">
        <w:rPr>
          <w:rFonts w:ascii="Garamond" w:eastAsiaTheme="minorHAnsi" w:hAnsi="Garamond" w:cs="Calibri"/>
          <w:sz w:val="28"/>
          <w:szCs w:val="24"/>
          <w:lang w:eastAsia="en-US"/>
        </w:rPr>
        <w:t>30.7.-3.8./ Olympijské hry</w:t>
      </w: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Garamond" w:eastAsiaTheme="minorHAnsi" w:hAnsi="Garamond" w:cs="Calibri"/>
          <w:sz w:val="28"/>
          <w:szCs w:val="24"/>
          <w:lang w:eastAsia="en-US"/>
        </w:rPr>
      </w:pPr>
      <w:r w:rsidRPr="0009734C">
        <w:rPr>
          <w:rFonts w:ascii="Garamond" w:eastAsiaTheme="minorHAnsi" w:hAnsi="Garamond" w:cs="Calibri"/>
          <w:sz w:val="28"/>
          <w:szCs w:val="24"/>
          <w:lang w:eastAsia="en-US"/>
        </w:rPr>
        <w:t>13.8.-17.8./ Cirkus</w:t>
      </w:r>
    </w:p>
    <w:p w:rsidR="00560F09" w:rsidRPr="0009734C" w:rsidRDefault="00560F09" w:rsidP="00560F09">
      <w:pPr>
        <w:overflowPunct/>
        <w:autoSpaceDE/>
        <w:autoSpaceDN/>
        <w:adjustRightInd/>
        <w:spacing w:after="0" w:line="276" w:lineRule="auto"/>
        <w:ind w:left="2832" w:hanging="2832"/>
        <w:jc w:val="center"/>
        <w:textAlignment w:val="auto"/>
        <w:rPr>
          <w:rFonts w:ascii="Garamond" w:eastAsiaTheme="minorHAnsi" w:hAnsi="Garamond" w:cs="Calibri"/>
          <w:b/>
          <w:bCs/>
          <w:sz w:val="28"/>
          <w:szCs w:val="24"/>
          <w:lang w:eastAsia="en-US"/>
        </w:rPr>
      </w:pPr>
      <w:r w:rsidRPr="0009734C">
        <w:rPr>
          <w:rFonts w:ascii="Garamond" w:eastAsiaTheme="minorHAnsi" w:hAnsi="Garamond" w:cs="Calibri"/>
          <w:sz w:val="28"/>
          <w:szCs w:val="24"/>
          <w:lang w:eastAsia="en-US"/>
        </w:rPr>
        <w:t>SVČ Ivančice, Zemědělská 619/2</w:t>
      </w: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Garamond" w:eastAsiaTheme="minorHAnsi" w:hAnsi="Garamond" w:cs="Calibri"/>
          <w:b/>
          <w:bCs/>
          <w:sz w:val="18"/>
          <w:szCs w:val="18"/>
          <w:lang w:eastAsia="en-US"/>
        </w:rPr>
      </w:pP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Garamond" w:eastAsiaTheme="minorHAnsi" w:hAnsi="Garamond" w:cs="Calibri"/>
          <w:b/>
          <w:bCs/>
          <w:sz w:val="28"/>
          <w:szCs w:val="24"/>
          <w:lang w:eastAsia="en-US"/>
        </w:rPr>
      </w:pPr>
      <w:r w:rsidRPr="0009734C">
        <w:rPr>
          <w:rFonts w:ascii="Garamond" w:eastAsiaTheme="minorHAnsi" w:hAnsi="Garamond" w:cs="Calibri"/>
          <w:b/>
          <w:bCs/>
          <w:sz w:val="28"/>
          <w:szCs w:val="24"/>
          <w:lang w:eastAsia="en-US"/>
        </w:rPr>
        <w:t>NOVÉ BRÁNICE</w:t>
      </w: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Garamond" w:eastAsiaTheme="minorHAnsi" w:hAnsi="Garamond" w:cs="Calibri"/>
          <w:sz w:val="28"/>
          <w:szCs w:val="24"/>
          <w:lang w:eastAsia="en-US"/>
        </w:rPr>
      </w:pPr>
      <w:r w:rsidRPr="0009734C">
        <w:rPr>
          <w:rFonts w:ascii="Garamond" w:eastAsiaTheme="minorHAnsi" w:hAnsi="Garamond" w:cs="Calibri"/>
          <w:sz w:val="28"/>
          <w:szCs w:val="24"/>
          <w:lang w:eastAsia="en-US"/>
        </w:rPr>
        <w:t>13.8.-17.8./ 5-10 let/ Plavba Středozemím</w:t>
      </w: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Garamond" w:eastAsiaTheme="minorHAnsi" w:hAnsi="Garamond" w:cs="Calibri"/>
          <w:sz w:val="28"/>
          <w:szCs w:val="24"/>
          <w:lang w:eastAsia="en-US"/>
        </w:rPr>
      </w:pPr>
      <w:r w:rsidRPr="0009734C">
        <w:rPr>
          <w:rFonts w:ascii="Garamond" w:eastAsiaTheme="minorHAnsi" w:hAnsi="Garamond" w:cs="Calibri"/>
          <w:sz w:val="28"/>
          <w:szCs w:val="24"/>
          <w:lang w:eastAsia="en-US"/>
        </w:rPr>
        <w:t>1150 Kč</w:t>
      </w: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Garamond" w:eastAsiaTheme="minorHAnsi" w:hAnsi="Garamond" w:cs="Calibri"/>
          <w:sz w:val="18"/>
          <w:szCs w:val="18"/>
          <w:lang w:eastAsia="en-US"/>
        </w:rPr>
      </w:pP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Garamond" w:eastAsiaTheme="minorHAnsi" w:hAnsi="Garamond" w:cs="Calibri"/>
          <w:b/>
          <w:bCs/>
          <w:sz w:val="28"/>
          <w:szCs w:val="24"/>
          <w:lang w:eastAsia="en-US"/>
        </w:rPr>
      </w:pPr>
      <w:r w:rsidRPr="0009734C">
        <w:rPr>
          <w:rFonts w:ascii="Garamond" w:eastAsiaTheme="minorHAnsi" w:hAnsi="Garamond" w:cs="Calibri"/>
          <w:b/>
          <w:bCs/>
          <w:sz w:val="28"/>
          <w:szCs w:val="24"/>
          <w:lang w:eastAsia="en-US"/>
        </w:rPr>
        <w:t>DOLNÍ KOUNICE</w:t>
      </w: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Garamond" w:eastAsiaTheme="minorHAnsi" w:hAnsi="Garamond" w:cs="Calibri"/>
          <w:sz w:val="28"/>
          <w:szCs w:val="24"/>
          <w:lang w:eastAsia="en-US"/>
        </w:rPr>
      </w:pPr>
      <w:r w:rsidRPr="0009734C">
        <w:rPr>
          <w:rFonts w:ascii="Garamond" w:eastAsiaTheme="minorHAnsi" w:hAnsi="Garamond" w:cs="Calibri"/>
          <w:sz w:val="28"/>
          <w:szCs w:val="24"/>
          <w:lang w:eastAsia="en-US"/>
        </w:rPr>
        <w:t>23.7-27.7./ 6-12 let/ Keltská osada</w:t>
      </w: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Garamond" w:eastAsiaTheme="minorHAnsi" w:hAnsi="Garamond" w:cs="Calibri"/>
          <w:sz w:val="28"/>
          <w:szCs w:val="24"/>
          <w:lang w:eastAsia="en-US"/>
        </w:rPr>
      </w:pPr>
      <w:r w:rsidRPr="0009734C">
        <w:rPr>
          <w:rFonts w:ascii="Garamond" w:eastAsiaTheme="minorHAnsi" w:hAnsi="Garamond" w:cs="Calibri"/>
          <w:sz w:val="28"/>
          <w:szCs w:val="24"/>
          <w:lang w:eastAsia="en-US"/>
        </w:rPr>
        <w:t>1200 Kč</w:t>
      </w: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Garamond" w:eastAsiaTheme="minorHAnsi" w:hAnsi="Garamond" w:cs="Calibri"/>
          <w:b/>
          <w:bCs/>
          <w:sz w:val="18"/>
          <w:szCs w:val="18"/>
          <w:lang w:eastAsia="en-US"/>
        </w:rPr>
      </w:pP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Garamond" w:eastAsiaTheme="minorHAnsi" w:hAnsi="Garamond" w:cs="Calibri"/>
          <w:b/>
          <w:bCs/>
          <w:sz w:val="28"/>
          <w:szCs w:val="24"/>
          <w:lang w:eastAsia="en-US"/>
        </w:rPr>
      </w:pPr>
      <w:r w:rsidRPr="0009734C">
        <w:rPr>
          <w:rFonts w:ascii="Garamond" w:eastAsiaTheme="minorHAnsi" w:hAnsi="Garamond" w:cs="Calibri"/>
          <w:b/>
          <w:bCs/>
          <w:sz w:val="28"/>
          <w:szCs w:val="24"/>
          <w:lang w:eastAsia="en-US"/>
        </w:rPr>
        <w:t>KRATOCHVILKA</w:t>
      </w: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Garamond" w:eastAsiaTheme="minorHAnsi" w:hAnsi="Garamond" w:cs="Calibri"/>
          <w:sz w:val="28"/>
          <w:szCs w:val="24"/>
          <w:lang w:eastAsia="en-US"/>
        </w:rPr>
      </w:pPr>
      <w:r w:rsidRPr="0009734C">
        <w:rPr>
          <w:rFonts w:ascii="Garamond" w:eastAsiaTheme="minorHAnsi" w:hAnsi="Garamond" w:cs="Calibri"/>
          <w:sz w:val="28"/>
          <w:szCs w:val="24"/>
          <w:lang w:eastAsia="en-US"/>
        </w:rPr>
        <w:t>6.8.-10.8./ 6-12 let/ Škola čar a kouzel</w:t>
      </w: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Garamond" w:eastAsiaTheme="minorHAnsi" w:hAnsi="Garamond" w:cs="Calibri"/>
          <w:sz w:val="28"/>
          <w:szCs w:val="24"/>
          <w:lang w:eastAsia="en-US"/>
        </w:rPr>
      </w:pPr>
      <w:r w:rsidRPr="0009734C">
        <w:rPr>
          <w:rFonts w:ascii="Garamond" w:eastAsiaTheme="minorHAnsi" w:hAnsi="Garamond" w:cs="Calibri"/>
          <w:sz w:val="28"/>
          <w:szCs w:val="24"/>
          <w:lang w:eastAsia="en-US"/>
        </w:rPr>
        <w:t>1200 Kč</w:t>
      </w: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left"/>
        <w:textAlignment w:val="auto"/>
        <w:rPr>
          <w:rFonts w:ascii="Garamond" w:eastAsiaTheme="minorHAnsi" w:hAnsi="Garamond" w:cs="Calibri"/>
          <w:sz w:val="28"/>
          <w:szCs w:val="24"/>
          <w:lang w:eastAsia="en-US"/>
        </w:rPr>
      </w:pPr>
    </w:p>
    <w:p w:rsidR="00560F09" w:rsidRPr="00560F09" w:rsidRDefault="00560F09" w:rsidP="00560F09">
      <w:pPr>
        <w:ind w:firstLine="0"/>
        <w:jc w:val="center"/>
        <w:rPr>
          <w:rFonts w:ascii="Garamond" w:hAnsi="Garamond"/>
          <w:b/>
          <w:color w:val="00B050"/>
          <w:sz w:val="44"/>
          <w:szCs w:val="40"/>
          <w:u w:val="single"/>
        </w:rPr>
      </w:pPr>
      <w:r w:rsidRPr="00560F09">
        <w:rPr>
          <w:rFonts w:ascii="Garamond" w:hAnsi="Garamond"/>
          <w:b/>
          <w:color w:val="00B050"/>
          <w:sz w:val="44"/>
          <w:szCs w:val="40"/>
          <w:u w:val="single"/>
        </w:rPr>
        <w:t>POBYTOVÉ TÁBORY</w:t>
      </w: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left"/>
        <w:textAlignment w:val="auto"/>
        <w:rPr>
          <w:rFonts w:ascii="Garamond" w:eastAsiaTheme="minorHAnsi" w:hAnsi="Garamond" w:cs="Calibri"/>
          <w:sz w:val="28"/>
          <w:szCs w:val="24"/>
          <w:lang w:eastAsia="en-US"/>
        </w:rPr>
      </w:pP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Garamond" w:eastAsiaTheme="minorHAnsi" w:hAnsi="Garamond" w:cs="Calibri"/>
          <w:b/>
          <w:bCs/>
          <w:sz w:val="28"/>
          <w:szCs w:val="24"/>
          <w:lang w:eastAsia="en-US"/>
        </w:rPr>
      </w:pPr>
      <w:r w:rsidRPr="0009734C">
        <w:rPr>
          <w:rFonts w:ascii="Garamond" w:eastAsiaTheme="minorHAnsi" w:hAnsi="Garamond" w:cs="Calibri"/>
          <w:b/>
          <w:bCs/>
          <w:sz w:val="28"/>
          <w:szCs w:val="24"/>
          <w:lang w:eastAsia="en-US"/>
        </w:rPr>
        <w:t>TÁBOR PRO NÁCTILETÉ</w:t>
      </w: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Garamond" w:eastAsiaTheme="minorHAnsi" w:hAnsi="Garamond" w:cs="Calibri"/>
          <w:b/>
          <w:bCs/>
          <w:sz w:val="28"/>
          <w:szCs w:val="24"/>
          <w:lang w:eastAsia="en-US"/>
        </w:rPr>
      </w:pPr>
      <w:r w:rsidRPr="0009734C">
        <w:rPr>
          <w:rFonts w:ascii="Garamond" w:eastAsiaTheme="minorHAnsi" w:hAnsi="Garamond" w:cs="Calibri"/>
          <w:b/>
          <w:bCs/>
          <w:sz w:val="28"/>
          <w:szCs w:val="24"/>
          <w:lang w:eastAsia="en-US"/>
        </w:rPr>
        <w:t>s celotáborovou hrou „O poklad Štěrkáče“</w:t>
      </w: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Garamond" w:eastAsiaTheme="minorHAnsi" w:hAnsi="Garamond" w:cs="Calibri"/>
          <w:sz w:val="28"/>
          <w:szCs w:val="24"/>
          <w:lang w:eastAsia="en-US"/>
        </w:rPr>
      </w:pPr>
      <w:r w:rsidRPr="0009734C">
        <w:rPr>
          <w:rFonts w:ascii="Garamond" w:eastAsiaTheme="minorHAnsi" w:hAnsi="Garamond" w:cs="Calibri"/>
          <w:sz w:val="28"/>
          <w:szCs w:val="24"/>
          <w:lang w:eastAsia="en-US"/>
        </w:rPr>
        <w:t>15.7.-22.7./ Otrokovice</w:t>
      </w: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Garamond" w:eastAsiaTheme="minorHAnsi" w:hAnsi="Garamond" w:cs="Calibri"/>
          <w:sz w:val="28"/>
          <w:szCs w:val="24"/>
          <w:lang w:eastAsia="en-US"/>
        </w:rPr>
      </w:pPr>
      <w:r w:rsidRPr="0009734C">
        <w:rPr>
          <w:rFonts w:ascii="Garamond" w:eastAsiaTheme="minorHAnsi" w:hAnsi="Garamond" w:cs="Calibri"/>
          <w:sz w:val="28"/>
          <w:szCs w:val="24"/>
          <w:lang w:eastAsia="en-US"/>
        </w:rPr>
        <w:t>3100 Kč/ 11-17 let</w:t>
      </w: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Garamond" w:eastAsiaTheme="minorHAnsi" w:hAnsi="Garamond" w:cs="Calibri"/>
          <w:sz w:val="18"/>
          <w:szCs w:val="18"/>
          <w:lang w:eastAsia="en-US"/>
        </w:rPr>
      </w:pP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Garamond" w:eastAsiaTheme="minorHAnsi" w:hAnsi="Garamond" w:cs="Calibri"/>
          <w:b/>
          <w:bCs/>
          <w:sz w:val="28"/>
          <w:szCs w:val="24"/>
          <w:lang w:eastAsia="en-US"/>
        </w:rPr>
      </w:pPr>
      <w:r w:rsidRPr="0009734C">
        <w:rPr>
          <w:rFonts w:ascii="Garamond" w:eastAsiaTheme="minorHAnsi" w:hAnsi="Garamond" w:cs="Calibri"/>
          <w:b/>
          <w:bCs/>
          <w:sz w:val="28"/>
          <w:szCs w:val="24"/>
          <w:lang w:eastAsia="en-US"/>
        </w:rPr>
        <w:t>TÁBOR U MOŘE</w:t>
      </w: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Garamond" w:eastAsiaTheme="minorHAnsi" w:hAnsi="Garamond" w:cs="Calibri"/>
          <w:sz w:val="28"/>
          <w:szCs w:val="24"/>
          <w:lang w:eastAsia="en-US"/>
        </w:rPr>
      </w:pPr>
      <w:r w:rsidRPr="0009734C">
        <w:rPr>
          <w:rFonts w:ascii="Garamond" w:eastAsiaTheme="minorHAnsi" w:hAnsi="Garamond" w:cs="Calibri"/>
          <w:sz w:val="28"/>
          <w:szCs w:val="24"/>
          <w:lang w:eastAsia="en-US"/>
        </w:rPr>
        <w:t>17.8.-2.9./ Chorvatsko-Orebič</w:t>
      </w: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Garamond" w:eastAsiaTheme="minorHAnsi" w:hAnsi="Garamond" w:cs="Calibri"/>
          <w:sz w:val="28"/>
          <w:szCs w:val="24"/>
          <w:lang w:eastAsia="en-US"/>
        </w:rPr>
      </w:pPr>
      <w:r w:rsidRPr="0009734C">
        <w:rPr>
          <w:rFonts w:ascii="Garamond" w:eastAsiaTheme="minorHAnsi" w:hAnsi="Garamond" w:cs="Calibri"/>
          <w:sz w:val="28"/>
          <w:szCs w:val="24"/>
          <w:lang w:eastAsia="en-US"/>
        </w:rPr>
        <w:t>stany: do 10 let 7000 Kč/ ostatní 7500 Kč</w:t>
      </w:r>
    </w:p>
    <w:p w:rsidR="00560F09" w:rsidRPr="0009734C" w:rsidRDefault="00560F09" w:rsidP="00560F09">
      <w:pPr>
        <w:overflowPunct/>
        <w:autoSpaceDE/>
        <w:autoSpaceDN/>
        <w:adjustRightInd/>
        <w:spacing w:after="0"/>
        <w:ind w:firstLine="0"/>
        <w:jc w:val="center"/>
        <w:textAlignment w:val="auto"/>
        <w:rPr>
          <w:rFonts w:ascii="Garamond" w:eastAsiaTheme="minorHAnsi" w:hAnsi="Garamond" w:cs="Calibri"/>
          <w:sz w:val="28"/>
          <w:szCs w:val="24"/>
          <w:lang w:eastAsia="en-US"/>
        </w:rPr>
      </w:pPr>
      <w:r w:rsidRPr="0009734C">
        <w:rPr>
          <w:rFonts w:ascii="Garamond" w:eastAsiaTheme="minorHAnsi" w:hAnsi="Garamond" w:cs="Calibri"/>
          <w:sz w:val="28"/>
          <w:szCs w:val="24"/>
          <w:lang w:eastAsia="en-US"/>
        </w:rPr>
        <w:t>samotné děti od 10 let/ mládež/ rodiny s dětmi/ dospělí</w:t>
      </w:r>
    </w:p>
    <w:p w:rsidR="00A079F8" w:rsidRPr="00935288" w:rsidRDefault="00A079F8" w:rsidP="00935288"/>
    <w:sectPr w:rsidR="00A079F8" w:rsidRPr="00935288" w:rsidSect="00560F09">
      <w:type w:val="continuous"/>
      <w:pgSz w:w="11906" w:h="16838"/>
      <w:pgMar w:top="1417" w:right="424" w:bottom="993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CE7" w:rsidRDefault="00347CE7" w:rsidP="008C0DF7">
      <w:pPr>
        <w:spacing w:after="0"/>
      </w:pPr>
      <w:r>
        <w:separator/>
      </w:r>
    </w:p>
  </w:endnote>
  <w:endnote w:type="continuationSeparator" w:id="0">
    <w:p w:rsidR="00347CE7" w:rsidRDefault="00347CE7" w:rsidP="008C0D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DF7" w:rsidRPr="008C0DF7" w:rsidRDefault="008C0DF7" w:rsidP="00D34D02">
    <w:pPr>
      <w:pStyle w:val="Zpat"/>
      <w:tabs>
        <w:tab w:val="clear" w:pos="4536"/>
        <w:tab w:val="clear" w:pos="9072"/>
        <w:tab w:val="left" w:pos="7912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2AE2C6A" wp14:editId="5EEAA7B6">
          <wp:simplePos x="0" y="0"/>
          <wp:positionH relativeFrom="column">
            <wp:posOffset>-347882</wp:posOffset>
          </wp:positionH>
          <wp:positionV relativeFrom="paragraph">
            <wp:posOffset>-63577</wp:posOffset>
          </wp:positionV>
          <wp:extent cx="7746267" cy="679268"/>
          <wp:effectExtent l="0" t="0" r="0" b="698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 complet 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267" cy="679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D02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CE7" w:rsidRDefault="00347CE7" w:rsidP="008C0DF7">
      <w:pPr>
        <w:spacing w:after="0"/>
      </w:pPr>
      <w:r>
        <w:separator/>
      </w:r>
    </w:p>
  </w:footnote>
  <w:footnote w:type="continuationSeparator" w:id="0">
    <w:p w:rsidR="00347CE7" w:rsidRDefault="00347CE7" w:rsidP="008C0D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DF7" w:rsidRDefault="008C0DF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9E59A49" wp14:editId="185C9433">
          <wp:simplePos x="0" y="0"/>
          <wp:positionH relativeFrom="column">
            <wp:posOffset>-276218</wp:posOffset>
          </wp:positionH>
          <wp:positionV relativeFrom="paragraph">
            <wp:posOffset>-459190</wp:posOffset>
          </wp:positionV>
          <wp:extent cx="7543005" cy="1435100"/>
          <wp:effectExtent l="0" t="0" r="127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 horni 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005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DF7"/>
    <w:rsid w:val="00070BF2"/>
    <w:rsid w:val="000A2F62"/>
    <w:rsid w:val="000D2846"/>
    <w:rsid w:val="001069FC"/>
    <w:rsid w:val="00115DF0"/>
    <w:rsid w:val="00122B39"/>
    <w:rsid w:val="00223A78"/>
    <w:rsid w:val="003224DF"/>
    <w:rsid w:val="00330E42"/>
    <w:rsid w:val="00347CE7"/>
    <w:rsid w:val="003B1DB5"/>
    <w:rsid w:val="004E108F"/>
    <w:rsid w:val="00560F09"/>
    <w:rsid w:val="00583AEF"/>
    <w:rsid w:val="005A2705"/>
    <w:rsid w:val="00671276"/>
    <w:rsid w:val="006C32C2"/>
    <w:rsid w:val="00736AD4"/>
    <w:rsid w:val="00774324"/>
    <w:rsid w:val="00845C5E"/>
    <w:rsid w:val="008C0DF7"/>
    <w:rsid w:val="00901A6F"/>
    <w:rsid w:val="00935288"/>
    <w:rsid w:val="0096350E"/>
    <w:rsid w:val="009B41E2"/>
    <w:rsid w:val="00A079F8"/>
    <w:rsid w:val="00A5059D"/>
    <w:rsid w:val="00AF2D76"/>
    <w:rsid w:val="00B53D3C"/>
    <w:rsid w:val="00B577FC"/>
    <w:rsid w:val="00D21822"/>
    <w:rsid w:val="00D34D02"/>
    <w:rsid w:val="00DD5A80"/>
    <w:rsid w:val="00EF173B"/>
    <w:rsid w:val="00F4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79F8"/>
    <w:pPr>
      <w:overflowPunct w:val="0"/>
      <w:autoSpaceDE w:val="0"/>
      <w:autoSpaceDN w:val="0"/>
      <w:adjustRightInd w:val="0"/>
      <w:spacing w:after="40" w:line="240" w:lineRule="auto"/>
      <w:ind w:firstLine="284"/>
      <w:jc w:val="both"/>
      <w:textAlignment w:val="baseline"/>
    </w:pPr>
    <w:rPr>
      <w:rFonts w:ascii="Arial" w:eastAsia="Calibri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0DF7"/>
    <w:pPr>
      <w:tabs>
        <w:tab w:val="center" w:pos="4536"/>
        <w:tab w:val="right" w:pos="9072"/>
      </w:tabs>
      <w:overflowPunct/>
      <w:autoSpaceDE/>
      <w:autoSpaceDN/>
      <w:adjustRightInd/>
      <w:spacing w:after="0"/>
      <w:ind w:firstLine="0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C0DF7"/>
  </w:style>
  <w:style w:type="paragraph" w:styleId="Zpat">
    <w:name w:val="footer"/>
    <w:basedOn w:val="Normln"/>
    <w:link w:val="ZpatChar"/>
    <w:uiPriority w:val="99"/>
    <w:unhideWhenUsed/>
    <w:rsid w:val="008C0DF7"/>
    <w:pPr>
      <w:tabs>
        <w:tab w:val="center" w:pos="4536"/>
        <w:tab w:val="right" w:pos="9072"/>
      </w:tabs>
      <w:overflowPunct/>
      <w:autoSpaceDE/>
      <w:autoSpaceDN/>
      <w:adjustRightInd/>
      <w:spacing w:after="0"/>
      <w:ind w:firstLine="0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C0DF7"/>
  </w:style>
  <w:style w:type="paragraph" w:styleId="Textbubliny">
    <w:name w:val="Balloon Text"/>
    <w:basedOn w:val="Normln"/>
    <w:link w:val="TextbublinyChar"/>
    <w:uiPriority w:val="99"/>
    <w:semiHidden/>
    <w:unhideWhenUsed/>
    <w:rsid w:val="008C0DF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0D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79F8"/>
    <w:pPr>
      <w:overflowPunct w:val="0"/>
      <w:autoSpaceDE w:val="0"/>
      <w:autoSpaceDN w:val="0"/>
      <w:adjustRightInd w:val="0"/>
      <w:spacing w:after="40" w:line="240" w:lineRule="auto"/>
      <w:ind w:firstLine="284"/>
      <w:jc w:val="both"/>
      <w:textAlignment w:val="baseline"/>
    </w:pPr>
    <w:rPr>
      <w:rFonts w:ascii="Arial" w:eastAsia="Calibri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0DF7"/>
    <w:pPr>
      <w:tabs>
        <w:tab w:val="center" w:pos="4536"/>
        <w:tab w:val="right" w:pos="9072"/>
      </w:tabs>
      <w:overflowPunct/>
      <w:autoSpaceDE/>
      <w:autoSpaceDN/>
      <w:adjustRightInd/>
      <w:spacing w:after="0"/>
      <w:ind w:firstLine="0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C0DF7"/>
  </w:style>
  <w:style w:type="paragraph" w:styleId="Zpat">
    <w:name w:val="footer"/>
    <w:basedOn w:val="Normln"/>
    <w:link w:val="ZpatChar"/>
    <w:uiPriority w:val="99"/>
    <w:unhideWhenUsed/>
    <w:rsid w:val="008C0DF7"/>
    <w:pPr>
      <w:tabs>
        <w:tab w:val="center" w:pos="4536"/>
        <w:tab w:val="right" w:pos="9072"/>
      </w:tabs>
      <w:overflowPunct/>
      <w:autoSpaceDE/>
      <w:autoSpaceDN/>
      <w:adjustRightInd/>
      <w:spacing w:after="0"/>
      <w:ind w:firstLine="0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C0DF7"/>
  </w:style>
  <w:style w:type="paragraph" w:styleId="Textbubliny">
    <w:name w:val="Balloon Text"/>
    <w:basedOn w:val="Normln"/>
    <w:link w:val="TextbublinyChar"/>
    <w:uiPriority w:val="99"/>
    <w:semiHidden/>
    <w:unhideWhenUsed/>
    <w:rsid w:val="008C0DF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0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Corel</dc:creator>
  <cp:lastModifiedBy>spravce</cp:lastModifiedBy>
  <cp:revision>2</cp:revision>
  <dcterms:created xsi:type="dcterms:W3CDTF">2018-07-12T10:12:00Z</dcterms:created>
  <dcterms:modified xsi:type="dcterms:W3CDTF">2018-07-12T10:12:00Z</dcterms:modified>
</cp:coreProperties>
</file>