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C3" w:rsidRPr="00820C29" w:rsidRDefault="00B968FF" w:rsidP="00DF3BB4">
      <w:pPr>
        <w:tabs>
          <w:tab w:val="left" w:pos="10915"/>
        </w:tabs>
        <w:ind w:left="426" w:right="423"/>
        <w:jc w:val="right"/>
        <w:rPr>
          <w:rFonts w:ascii="Arial" w:hAnsi="Arial" w:cs="Arial"/>
          <w:bCs/>
          <w:color w:val="737373"/>
          <w:sz w:val="20"/>
          <w:szCs w:val="20"/>
        </w:rPr>
      </w:pPr>
      <w:bookmarkStart w:id="0" w:name="_GoBack"/>
      <w:bookmarkEnd w:id="0"/>
      <w:r>
        <w:rPr>
          <w:rFonts w:ascii="Arial" w:hAnsi="Arial" w:cs="Arial"/>
          <w:bCs/>
          <w:color w:val="737373"/>
          <w:sz w:val="20"/>
          <w:szCs w:val="20"/>
        </w:rPr>
        <w:t>Dukovany, 6</w:t>
      </w:r>
      <w:r w:rsidR="009236C3" w:rsidRPr="00820C29">
        <w:rPr>
          <w:rFonts w:ascii="Arial" w:hAnsi="Arial" w:cs="Arial"/>
          <w:bCs/>
          <w:color w:val="737373"/>
          <w:sz w:val="20"/>
          <w:szCs w:val="20"/>
        </w:rPr>
        <w:t xml:space="preserve">. </w:t>
      </w:r>
      <w:r>
        <w:rPr>
          <w:rFonts w:ascii="Arial" w:hAnsi="Arial" w:cs="Arial"/>
          <w:bCs/>
          <w:color w:val="737373"/>
          <w:sz w:val="20"/>
          <w:szCs w:val="20"/>
        </w:rPr>
        <w:t>ledna 2017</w:t>
      </w:r>
    </w:p>
    <w:p w:rsidR="00057CD1" w:rsidRPr="00057CD1" w:rsidRDefault="00057CD1" w:rsidP="00057CD1">
      <w:pPr>
        <w:tabs>
          <w:tab w:val="left" w:pos="10915"/>
        </w:tabs>
        <w:ind w:left="426" w:right="281"/>
        <w:rPr>
          <w:rFonts w:ascii="Arial" w:hAnsi="Arial" w:cs="Arial"/>
          <w:b/>
          <w:bCs/>
          <w:color w:val="FF6600"/>
          <w:sz w:val="40"/>
          <w:szCs w:val="40"/>
        </w:rPr>
      </w:pPr>
      <w:r w:rsidRPr="00057CD1">
        <w:rPr>
          <w:rFonts w:ascii="Arial" w:hAnsi="Arial" w:cs="Arial"/>
          <w:b/>
          <w:bCs/>
          <w:color w:val="FF6600"/>
          <w:sz w:val="40"/>
          <w:szCs w:val="40"/>
        </w:rPr>
        <w:t>Třetina nových zaměstnanců přichází do Skupiny ČEZ přes kariérní web. ČEZ spustil jeho novou verzi.</w:t>
      </w:r>
    </w:p>
    <w:p w:rsidR="00057CD1" w:rsidRDefault="00057CD1" w:rsidP="00057CD1">
      <w:pPr>
        <w:tabs>
          <w:tab w:val="left" w:pos="10915"/>
        </w:tabs>
        <w:ind w:left="426" w:right="281"/>
        <w:rPr>
          <w:rFonts w:ascii="Arial" w:hAnsi="Arial" w:cs="Arial"/>
          <w:b/>
          <w:color w:val="7F7F7F"/>
        </w:rPr>
      </w:pPr>
      <w:r w:rsidRPr="00057CD1">
        <w:rPr>
          <w:rFonts w:ascii="Arial" w:hAnsi="Arial" w:cs="Arial"/>
          <w:b/>
          <w:color w:val="7F7F7F"/>
        </w:rPr>
        <w:t xml:space="preserve">Skupina ČEZ pravidelně obsazuje první příčky anket o nejatraktivnějšího zaměstnavatele. Tomu musí odpovídat i náborový web, a proto začátkem ledna 2017 Skupina ČEZ spustila jeho modernější verzi na adrese </w:t>
      </w:r>
      <w:hyperlink r:id="rId7" w:history="1">
        <w:r w:rsidRPr="00B968FF">
          <w:rPr>
            <w:b/>
            <w:color w:val="7F7F7F"/>
            <w:sz w:val="28"/>
            <w:szCs w:val="28"/>
          </w:rPr>
          <w:t>www.kdejinde.cz</w:t>
        </w:r>
      </w:hyperlink>
      <w:r w:rsidRPr="00B968FF">
        <w:rPr>
          <w:rFonts w:ascii="Arial" w:hAnsi="Arial" w:cs="Arial"/>
          <w:b/>
          <w:color w:val="7F7F7F"/>
          <w:sz w:val="28"/>
          <w:szCs w:val="28"/>
        </w:rPr>
        <w:t>.</w:t>
      </w:r>
      <w:r w:rsidRPr="00057CD1">
        <w:rPr>
          <w:rFonts w:ascii="Arial" w:hAnsi="Arial" w:cs="Arial"/>
          <w:b/>
          <w:color w:val="7F7F7F"/>
        </w:rPr>
        <w:t xml:space="preserve"> Stránky jsou nově postaveny na multimédiích a vycházejí z nejlepších postupů (best practices) v oblasti webového designu. </w:t>
      </w:r>
    </w:p>
    <w:p w:rsidR="00B968FF" w:rsidRPr="00B968FF" w:rsidRDefault="00B968FF" w:rsidP="00B968FF">
      <w:pPr>
        <w:ind w:left="426"/>
        <w:rPr>
          <w:rFonts w:ascii="Arial" w:hAnsi="Arial" w:cs="Arial"/>
          <w:b/>
          <w:color w:val="7F7F7F"/>
        </w:rPr>
      </w:pPr>
      <w:r w:rsidRPr="00B968FF">
        <w:rPr>
          <w:rFonts w:ascii="Arial" w:hAnsi="Arial" w:cs="Arial"/>
          <w:b/>
          <w:color w:val="7F7F7F"/>
        </w:rPr>
        <w:t>Díky webu se v Jaderné elektrárně Dukovany daří zajišťovat generační obměnu personálu, a nábor nových zaměstnanců, který byl v roce 2016 mimořádně vysoký. Zájem o práci projevují zejména lidé z Brna a okolí, Znojemska a Třebíčska, ale výjimkou nejsou ani zájemci ze vzdálenějších koutů ČR. Za prací se v loňském roce přistěhoval</w:t>
      </w:r>
      <w:r w:rsidR="00453797">
        <w:rPr>
          <w:rFonts w:ascii="Arial" w:hAnsi="Arial" w:cs="Arial"/>
          <w:b/>
          <w:color w:val="7F7F7F"/>
        </w:rPr>
        <w:t>i</w:t>
      </w:r>
      <w:r w:rsidRPr="00B968FF">
        <w:rPr>
          <w:rFonts w:ascii="Arial" w:hAnsi="Arial" w:cs="Arial"/>
          <w:b/>
          <w:color w:val="7F7F7F"/>
        </w:rPr>
        <w:t xml:space="preserve"> například zájemc</w:t>
      </w:r>
      <w:r w:rsidR="00453797">
        <w:rPr>
          <w:rFonts w:ascii="Arial" w:hAnsi="Arial" w:cs="Arial"/>
          <w:b/>
          <w:color w:val="7F7F7F"/>
        </w:rPr>
        <w:t>i</w:t>
      </w:r>
      <w:r w:rsidRPr="00B968FF">
        <w:rPr>
          <w:rFonts w:ascii="Arial" w:hAnsi="Arial" w:cs="Arial"/>
          <w:b/>
          <w:color w:val="7F7F7F"/>
        </w:rPr>
        <w:t xml:space="preserve"> z Ostravy nebo ze Slovenska, kteří jsou dnes již zaměstnanci elektrárny. </w:t>
      </w:r>
    </w:p>
    <w:p w:rsidR="00057CD1" w:rsidRPr="00057CD1" w:rsidRDefault="00057CD1" w:rsidP="00057CD1">
      <w:pPr>
        <w:tabs>
          <w:tab w:val="left" w:pos="10915"/>
        </w:tabs>
        <w:ind w:left="426" w:right="281"/>
        <w:rPr>
          <w:rFonts w:ascii="Arial" w:hAnsi="Arial" w:cs="Arial"/>
        </w:rPr>
      </w:pPr>
      <w:r w:rsidRPr="00057CD1">
        <w:rPr>
          <w:rFonts w:ascii="Arial" w:hAnsi="Arial" w:cs="Arial"/>
        </w:rPr>
        <w:t>Nový kariérní web Skupiny ČEZ je i plně responzivní pro jakékoliv mobilní a dotykové zařízení, a přizpůsobuje tak náborovou komunikaci moderním technologiím a aktuálním trendům. Cílem aktualizovaného webu je intenzivněji přispět k náboru nových zaměstnanců. Zhruba třetina v posledních letech přijatých pracovníků se do Skupiny ČEZ přihlásila prostřednictvím dosavadního webu.</w:t>
      </w:r>
    </w:p>
    <w:p w:rsidR="00057CD1" w:rsidRPr="00057CD1" w:rsidRDefault="00057CD1" w:rsidP="00057CD1">
      <w:pPr>
        <w:tabs>
          <w:tab w:val="left" w:pos="10915"/>
        </w:tabs>
        <w:ind w:left="426" w:right="281"/>
        <w:rPr>
          <w:rFonts w:ascii="Arial" w:hAnsi="Arial" w:cs="Arial"/>
        </w:rPr>
      </w:pPr>
      <w:r w:rsidRPr="00057CD1">
        <w:rPr>
          <w:rFonts w:ascii="Arial" w:hAnsi="Arial" w:cs="Arial"/>
        </w:rPr>
        <w:t>„Od nového webu očekávám lepší a zajímavější představení společností Skupiny ČEZ jakožto dobrého zaměstnavatele. Samozřejmě také větší přehled, snadnější orientaci a rychlejší přístup k otevřeným pracovním pozicím v jednotlivých segmentech Skupiny ČEZ. Obsah i vzhled webu musí být pro zájemce o práci atraktivní, musí je oslovit i bavit, což se týká zejména mladé generace,“ říká členka představenstva a ředitelka divize správa Michaela Chaloupková.</w:t>
      </w:r>
    </w:p>
    <w:p w:rsidR="00057CD1" w:rsidRPr="00057CD1" w:rsidRDefault="00057CD1" w:rsidP="00057CD1">
      <w:pPr>
        <w:tabs>
          <w:tab w:val="left" w:pos="10915"/>
        </w:tabs>
        <w:ind w:left="426" w:right="281"/>
        <w:rPr>
          <w:rFonts w:ascii="Arial" w:hAnsi="Arial" w:cs="Arial"/>
        </w:rPr>
      </w:pPr>
      <w:r w:rsidRPr="00057CD1">
        <w:rPr>
          <w:rFonts w:ascii="Arial" w:hAnsi="Arial" w:cs="Arial"/>
        </w:rPr>
        <w:t xml:space="preserve">Aktualizovaná verze bude také důkladněji a přehledněji informovat o Skupině ČEZ v celé její šíři a představí její části a dceřiné společnosti. Každá z nich totiž potřebuje jiné zaměstnance a má jiné náborové požadavky. Přehledně jsou pak na novém webu rozdělená i všechna volná místa, která tyto společnosti nabízejí, včetně detailních popisů náborových požadavků. </w:t>
      </w:r>
    </w:p>
    <w:p w:rsidR="00057CD1" w:rsidRPr="00057CD1" w:rsidRDefault="00057CD1" w:rsidP="00057CD1">
      <w:pPr>
        <w:tabs>
          <w:tab w:val="left" w:pos="10915"/>
        </w:tabs>
        <w:ind w:left="426" w:right="281"/>
        <w:rPr>
          <w:rFonts w:ascii="Arial" w:hAnsi="Arial" w:cs="Arial"/>
        </w:rPr>
      </w:pPr>
      <w:r w:rsidRPr="00057CD1">
        <w:rPr>
          <w:rFonts w:ascii="Arial" w:hAnsi="Arial" w:cs="Arial"/>
        </w:rPr>
        <w:t xml:space="preserve">„Při pohovorech se zájemci o zaměstnání často slyšíme, že většina lidí si pod Skupinou ČEZ představí elektrárny, výrobu energie nebo její distribuci. Málokdo si pak uvědomí, že často sháníme nové lidi do IT, obchodního či právního útvaru a mnoha dalších. Nový web má ukázat, že nenabíráme pouze elektrikáře, ale nabízíme také desítky volných míst kandidátům s různým profesním zaměřením,“ uvádí Pavel Puff, manažer útvaru strategický nábor. </w:t>
      </w:r>
    </w:p>
    <w:p w:rsidR="00057CD1" w:rsidRPr="00057CD1" w:rsidRDefault="00057CD1" w:rsidP="00057CD1">
      <w:pPr>
        <w:tabs>
          <w:tab w:val="left" w:pos="10915"/>
        </w:tabs>
        <w:ind w:left="426" w:right="281"/>
        <w:rPr>
          <w:rFonts w:ascii="Arial" w:hAnsi="Arial" w:cs="Arial"/>
        </w:rPr>
      </w:pPr>
      <w:r w:rsidRPr="00057CD1">
        <w:rPr>
          <w:rFonts w:ascii="Arial" w:hAnsi="Arial" w:cs="Arial"/>
        </w:rPr>
        <w:t xml:space="preserve">S aktualizací přichází i další změna. Nynější web </w:t>
      </w:r>
      <w:hyperlink r:id="rId8" w:history="1">
        <w:r w:rsidRPr="00057CD1">
          <w:t>www.kdejinde.cz</w:t>
        </w:r>
      </w:hyperlink>
      <w:r w:rsidRPr="00057CD1">
        <w:rPr>
          <w:rFonts w:ascii="Arial" w:hAnsi="Arial" w:cs="Arial"/>
        </w:rPr>
        <w:t xml:space="preserve"> bude zaměřen jednoznačně na nábor, oblast vzdělávání převzala sesterská stránka </w:t>
      </w:r>
      <w:hyperlink r:id="rId9" w:history="1">
        <w:r w:rsidRPr="00057CD1">
          <w:t>www.svetenergie.cz</w:t>
        </w:r>
      </w:hyperlink>
      <w:r w:rsidRPr="00057CD1">
        <w:rPr>
          <w:rFonts w:ascii="Arial" w:hAnsi="Arial" w:cs="Arial"/>
        </w:rPr>
        <w:t xml:space="preserve">. Uživatelé na ní najdou například hry, animované filmy, mohou si stáhnout výukové tiskoviny a videa i navštívit bezplatnou fotobanku. Stránka rovněž funguje jako zásobárna výukových pomůcek pro pedagogy. </w:t>
      </w:r>
    </w:p>
    <w:p w:rsidR="00057CD1" w:rsidRPr="00057CD1" w:rsidRDefault="00057CD1" w:rsidP="00057CD1">
      <w:pPr>
        <w:tabs>
          <w:tab w:val="left" w:pos="10915"/>
        </w:tabs>
        <w:ind w:left="426" w:right="281"/>
        <w:rPr>
          <w:rFonts w:ascii="Arial" w:hAnsi="Arial" w:cs="Arial"/>
        </w:rPr>
      </w:pPr>
      <w:r w:rsidRPr="00057CD1">
        <w:rPr>
          <w:rFonts w:ascii="Arial" w:hAnsi="Arial" w:cs="Arial"/>
        </w:rPr>
        <w:t>Jiří Bezděk, mluvčí Skupiny ČEZ</w:t>
      </w:r>
    </w:p>
    <w:p w:rsidR="008B095C" w:rsidRDefault="00057CD1" w:rsidP="00B968FF">
      <w:pPr>
        <w:spacing w:line="280" w:lineRule="atLeast"/>
        <w:ind w:left="426"/>
      </w:pPr>
      <w:r w:rsidRPr="0043377B">
        <w:rPr>
          <w:sz w:val="20"/>
        </w:rPr>
        <w:t xml:space="preserve">Více informací na </w:t>
      </w:r>
      <w:hyperlink r:id="rId10" w:history="1">
        <w:r w:rsidRPr="0043377B">
          <w:rPr>
            <w:rStyle w:val="Hypertextovodkaz"/>
            <w:rFonts w:ascii="Arial" w:hAnsi="Arial" w:cs="Arial"/>
            <w:sz w:val="20"/>
          </w:rPr>
          <w:t>www.kdejinde.cz</w:t>
        </w:r>
      </w:hyperlink>
      <w:r w:rsidRPr="0043377B">
        <w:rPr>
          <w:sz w:val="20"/>
        </w:rPr>
        <w:t>, a</w:t>
      </w:r>
      <w:r w:rsidRPr="0043377B">
        <w:rPr>
          <w:color w:val="1F497D"/>
          <w:sz w:val="20"/>
        </w:rPr>
        <w:t xml:space="preserve"> </w:t>
      </w:r>
      <w:hyperlink r:id="rId11" w:history="1">
        <w:r w:rsidRPr="0043377B">
          <w:rPr>
            <w:rStyle w:val="Hypertextovodkaz"/>
            <w:rFonts w:ascii="Arial" w:hAnsi="Arial" w:cs="Arial"/>
            <w:sz w:val="20"/>
          </w:rPr>
          <w:t>http://www.facebook.com/PracevCEZu</w:t>
        </w:r>
      </w:hyperlink>
      <w:r w:rsidRPr="0043377B">
        <w:rPr>
          <w:sz w:val="20"/>
        </w:rPr>
        <w:t xml:space="preserve"> </w:t>
      </w:r>
    </w:p>
    <w:sectPr w:rsidR="008B095C" w:rsidSect="00282B32">
      <w:headerReference w:type="default" r:id="rId12"/>
      <w:footerReference w:type="default" r:id="rId13"/>
      <w:pgSz w:w="11906" w:h="16838"/>
      <w:pgMar w:top="2525" w:right="284" w:bottom="284" w:left="284" w:header="567" w:footer="6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1AD" w:rsidRDefault="00BD61AD" w:rsidP="00636270">
      <w:pPr>
        <w:spacing w:after="0" w:line="240" w:lineRule="auto"/>
      </w:pPr>
      <w:r>
        <w:separator/>
      </w:r>
    </w:p>
  </w:endnote>
  <w:endnote w:type="continuationSeparator" w:id="0">
    <w:p w:rsidR="00BD61AD" w:rsidRDefault="00BD61AD" w:rsidP="0063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rsidP="003B7C9C">
    <w:pPr>
      <w:pStyle w:val="Zpat"/>
      <w:jc w:val="center"/>
      <w:rPr>
        <w:rFonts w:ascii="Arial" w:hAnsi="Arial" w:cs="Arial"/>
        <w:b/>
        <w:color w:val="F94F00"/>
      </w:rPr>
    </w:pPr>
    <w:r>
      <w:rPr>
        <w:rFonts w:ascii="Arial" w:hAnsi="Arial" w:cs="Arial"/>
        <w:b/>
        <w:noProof/>
        <w:color w:val="F94F00"/>
      </w:rPr>
      <mc:AlternateContent>
        <mc:Choice Requires="wps">
          <w:drawing>
            <wp:anchor distT="0" distB="0" distL="114300" distR="114300" simplePos="0" relativeHeight="251659264" behindDoc="0" locked="0" layoutInCell="1" allowOverlap="1" wp14:anchorId="76491303" wp14:editId="6C6B4B27">
              <wp:simplePos x="0" y="0"/>
              <wp:positionH relativeFrom="column">
                <wp:posOffset>268234</wp:posOffset>
              </wp:positionH>
              <wp:positionV relativeFrom="paragraph">
                <wp:posOffset>69850</wp:posOffset>
              </wp:positionV>
              <wp:extent cx="6616460" cy="0"/>
              <wp:effectExtent l="0" t="0" r="13335" b="19050"/>
              <wp:wrapNone/>
              <wp:docPr id="1" name="Přímá spojnice 1"/>
              <wp:cNvGraphicFramePr/>
              <a:graphic xmlns:a="http://schemas.openxmlformats.org/drawingml/2006/main">
                <a:graphicData uri="http://schemas.microsoft.com/office/word/2010/wordprocessingShape">
                  <wps:wsp>
                    <wps:cNvCnPr/>
                    <wps:spPr>
                      <a:xfrm>
                        <a:off x="0" y="0"/>
                        <a:ext cx="6616460" cy="0"/>
                      </a:xfrm>
                      <a:prstGeom prst="line">
                        <a:avLst/>
                      </a:prstGeom>
                      <a:ln w="19050">
                        <a:solidFill>
                          <a:srgbClr val="F94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5.5pt" to="54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" strokecolor="#f94f00" strokeweight="1.5pt"/>
          </w:pict>
        </mc:Fallback>
      </mc:AlternateContent>
    </w:r>
  </w:p>
  <w:p w:rsidR="003B7C9C" w:rsidRPr="003B7C9C" w:rsidRDefault="003B7C9C" w:rsidP="00282B32">
    <w:pPr>
      <w:pStyle w:val="Zpat"/>
      <w:ind w:left="426"/>
      <w:rPr>
        <w:rFonts w:ascii="Arial" w:hAnsi="Arial" w:cs="Arial"/>
        <w:b/>
        <w:color w:val="F94F00"/>
      </w:rPr>
    </w:pPr>
    <w:r w:rsidRPr="003B7C9C">
      <w:rPr>
        <w:rFonts w:ascii="Arial" w:hAnsi="Arial" w:cs="Arial"/>
        <w:b/>
        <w:color w:val="F94F00"/>
      </w:rPr>
      <w:t xml:space="preserve">Další informace najdete na internetu   |   </w:t>
    </w:r>
    <w:hyperlink r:id="rId1" w:history="1">
      <w:r w:rsidRPr="003B7C9C">
        <w:rPr>
          <w:rStyle w:val="Hypertextovodkaz"/>
          <w:rFonts w:ascii="Arial" w:hAnsi="Arial" w:cs="Arial"/>
          <w:b/>
          <w:color w:val="F94F00"/>
          <w:u w:val="none"/>
        </w:rPr>
        <w:t>www.cez.cz</w:t>
      </w:r>
    </w:hyperlink>
    <w:r w:rsidRPr="003B7C9C">
      <w:rPr>
        <w:rFonts w:ascii="Arial" w:hAnsi="Arial" w:cs="Arial"/>
        <w:b/>
        <w:color w:val="F94F00"/>
      </w:rPr>
      <w:t xml:space="preserve">   |   </w:t>
    </w:r>
    <w:hyperlink r:id="rId2" w:history="1">
      <w:r w:rsidRPr="003B7C9C">
        <w:rPr>
          <w:rStyle w:val="Hypertextovodkaz"/>
          <w:rFonts w:ascii="Arial" w:hAnsi="Arial" w:cs="Arial"/>
          <w:b/>
          <w:color w:val="F94F00"/>
          <w:u w:val="none"/>
        </w:rPr>
        <w:t>www.nadacecez.cz</w:t>
      </w:r>
    </w:hyperlink>
    <w:r w:rsidRPr="003B7C9C">
      <w:rPr>
        <w:rFonts w:ascii="Arial" w:hAnsi="Arial" w:cs="Arial"/>
        <w:b/>
        <w:color w:val="F94F00"/>
      </w:rPr>
      <w:t xml:space="preserve">   |   www.aktivnizona.cz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1AD" w:rsidRDefault="00BD61AD" w:rsidP="00636270">
      <w:pPr>
        <w:spacing w:after="0" w:line="240" w:lineRule="auto"/>
      </w:pPr>
      <w:r>
        <w:separator/>
      </w:r>
    </w:p>
  </w:footnote>
  <w:footnote w:type="continuationSeparator" w:id="0">
    <w:p w:rsidR="00BD61AD" w:rsidRDefault="00BD61AD" w:rsidP="00636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rsidP="00282B32">
    <w:pPr>
      <w:pStyle w:val="Zhlav"/>
      <w:tabs>
        <w:tab w:val="clear" w:pos="9072"/>
        <w:tab w:val="right" w:pos="10915"/>
      </w:tabs>
      <w:ind w:left="426" w:right="423"/>
      <w:rPr>
        <w:rFonts w:ascii="Arial" w:hAnsi="Arial" w:cs="Arial"/>
        <w:b/>
        <w:color w:val="737373"/>
        <w:sz w:val="24"/>
        <w:szCs w:val="24"/>
      </w:rPr>
    </w:pPr>
    <w:r>
      <w:rPr>
        <w:noProof/>
      </w:rPr>
      <w:drawing>
        <wp:inline distT="0" distB="0" distL="0" distR="0" wp14:anchorId="4F61984F" wp14:editId="6E1CDB80">
          <wp:extent cx="4002405" cy="551815"/>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2405" cy="551815"/>
                  </a:xfrm>
                  <a:prstGeom prst="rect">
                    <a:avLst/>
                  </a:prstGeom>
                  <a:noFill/>
                  <a:ln>
                    <a:noFill/>
                  </a:ln>
                </pic:spPr>
              </pic:pic>
            </a:graphicData>
          </a:graphic>
        </wp:inline>
      </w:drawing>
    </w:r>
    <w:r>
      <w:tab/>
    </w:r>
    <w:r w:rsidRPr="00282B32">
      <w:rPr>
        <w:rFonts w:ascii="Arial" w:hAnsi="Arial" w:cs="Arial"/>
        <w:b/>
        <w:color w:val="737373"/>
        <w:sz w:val="28"/>
        <w:szCs w:val="28"/>
      </w:rPr>
      <w:t xml:space="preserve">Aktualita z JE </w:t>
    </w:r>
    <w:r w:rsidRPr="00282B32">
      <w:rPr>
        <w:rFonts w:ascii="Arial" w:hAnsi="Arial" w:cs="Arial"/>
        <w:b/>
        <w:color w:val="F94F00"/>
        <w:sz w:val="28"/>
        <w:szCs w:val="28"/>
      </w:rPr>
      <w:t>|</w:t>
    </w:r>
    <w:r w:rsidRPr="00282B32">
      <w:rPr>
        <w:rFonts w:ascii="Arial" w:hAnsi="Arial" w:cs="Arial"/>
        <w:b/>
        <w:color w:val="737373"/>
        <w:sz w:val="28"/>
        <w:szCs w:val="28"/>
      </w:rPr>
      <w:t xml:space="preserve"> 20</w:t>
    </w:r>
    <w:r w:rsidR="00057CD1">
      <w:rPr>
        <w:rFonts w:ascii="Arial" w:hAnsi="Arial" w:cs="Arial"/>
        <w:b/>
        <w:color w:val="737373"/>
        <w:sz w:val="28"/>
        <w:szCs w:val="28"/>
      </w:rPr>
      <w:t>17</w:t>
    </w:r>
  </w:p>
  <w:p w:rsidR="003B7C9C" w:rsidRDefault="003B7C9C" w:rsidP="00282B32">
    <w:pPr>
      <w:pStyle w:val="Zhlav"/>
      <w:tabs>
        <w:tab w:val="clear" w:pos="9072"/>
        <w:tab w:val="right" w:pos="11057"/>
      </w:tabs>
      <w:ind w:left="284" w:right="281"/>
      <w:rPr>
        <w:rFonts w:ascii="Arial" w:hAnsi="Arial" w:cs="Arial"/>
        <w:b/>
        <w:color w:val="737373"/>
        <w:sz w:val="24"/>
        <w:szCs w:val="24"/>
      </w:rPr>
    </w:pPr>
  </w:p>
  <w:p w:rsidR="00282B32" w:rsidRPr="00282B32" w:rsidRDefault="003B7C9C" w:rsidP="00282B32">
    <w:pPr>
      <w:pStyle w:val="Zhlav"/>
      <w:tabs>
        <w:tab w:val="clear" w:pos="9072"/>
        <w:tab w:val="right" w:pos="11057"/>
      </w:tabs>
      <w:spacing w:before="120"/>
      <w:ind w:left="426" w:right="281"/>
      <w:jc w:val="both"/>
      <w:rPr>
        <w:rFonts w:ascii="Arial" w:hAnsi="Arial" w:cs="Arial"/>
        <w:b/>
        <w:color w:val="737373"/>
        <w:sz w:val="20"/>
        <w:szCs w:val="20"/>
      </w:rPr>
    </w:pPr>
    <w:r w:rsidRPr="00282B32">
      <w:rPr>
        <w:rFonts w:ascii="Arial" w:hAnsi="Arial" w:cs="Arial"/>
        <w:b/>
        <w:color w:val="737373"/>
        <w:sz w:val="20"/>
        <w:szCs w:val="20"/>
      </w:rPr>
      <w:t>Informace ze Skupiny ČEZ a Jaderné elektrárny Dukovany pro samosprávu, státní správu a osobnosti regionu.</w:t>
    </w:r>
  </w:p>
  <w:p w:rsidR="00282B32" w:rsidRPr="003B7C9C" w:rsidRDefault="00282B32" w:rsidP="00282B32">
    <w:pPr>
      <w:pStyle w:val="Zhlav"/>
      <w:tabs>
        <w:tab w:val="clear" w:pos="9072"/>
        <w:tab w:val="right" w:pos="11057"/>
      </w:tabs>
      <w:spacing w:before="120"/>
      <w:ind w:left="284" w:right="281"/>
      <w:jc w:val="both"/>
      <w:rPr>
        <w:rFonts w:ascii="Arial" w:hAnsi="Arial" w:cs="Arial"/>
        <w:b/>
        <w:sz w:val="20"/>
        <w:szCs w:val="20"/>
      </w:rPr>
    </w:pPr>
    <w:r>
      <w:rPr>
        <w:rFonts w:ascii="Arial" w:hAnsi="Arial" w:cs="Arial"/>
        <w:b/>
        <w:noProof/>
        <w:color w:val="F94F00"/>
      </w:rPr>
      <mc:AlternateContent>
        <mc:Choice Requires="wps">
          <w:drawing>
            <wp:anchor distT="0" distB="0" distL="114300" distR="114300" simplePos="0" relativeHeight="251661312" behindDoc="0" locked="0" layoutInCell="1" allowOverlap="1" wp14:anchorId="0F1EB7EC" wp14:editId="28827FEC">
              <wp:simplePos x="0" y="0"/>
              <wp:positionH relativeFrom="column">
                <wp:posOffset>268234</wp:posOffset>
              </wp:positionH>
              <wp:positionV relativeFrom="paragraph">
                <wp:posOffset>110394</wp:posOffset>
              </wp:positionV>
              <wp:extent cx="6685471" cy="0"/>
              <wp:effectExtent l="0" t="0" r="20320" b="19050"/>
              <wp:wrapNone/>
              <wp:docPr id="5" name="Přímá spojnice 5"/>
              <wp:cNvGraphicFramePr/>
              <a:graphic xmlns:a="http://schemas.openxmlformats.org/drawingml/2006/main">
                <a:graphicData uri="http://schemas.microsoft.com/office/word/2010/wordprocessingShape">
                  <wps:wsp>
                    <wps:cNvCnPr/>
                    <wps:spPr>
                      <a:xfrm>
                        <a:off x="0" y="0"/>
                        <a:ext cx="6685471" cy="0"/>
                      </a:xfrm>
                      <a:prstGeom prst="line">
                        <a:avLst/>
                      </a:prstGeom>
                      <a:ln w="19050">
                        <a:solidFill>
                          <a:srgbClr val="F94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8.7pt" to="54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" strokecolor="#f94f00"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5C"/>
    <w:rsid w:val="00057CD1"/>
    <w:rsid w:val="00136E2F"/>
    <w:rsid w:val="00282B32"/>
    <w:rsid w:val="0030224A"/>
    <w:rsid w:val="003B7C9C"/>
    <w:rsid w:val="00453797"/>
    <w:rsid w:val="00636270"/>
    <w:rsid w:val="007723F2"/>
    <w:rsid w:val="00820C29"/>
    <w:rsid w:val="008B095C"/>
    <w:rsid w:val="009236C3"/>
    <w:rsid w:val="00AB6585"/>
    <w:rsid w:val="00AC2ACF"/>
    <w:rsid w:val="00B968FF"/>
    <w:rsid w:val="00BD61AD"/>
    <w:rsid w:val="00CB1638"/>
    <w:rsid w:val="00CB279E"/>
    <w:rsid w:val="00D14DF7"/>
    <w:rsid w:val="00DC4ACB"/>
    <w:rsid w:val="00DF3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B09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095C"/>
    <w:rPr>
      <w:rFonts w:ascii="Tahoma" w:hAnsi="Tahoma" w:cs="Tahoma"/>
      <w:sz w:val="16"/>
      <w:szCs w:val="16"/>
    </w:rPr>
  </w:style>
  <w:style w:type="paragraph" w:styleId="Zhlav">
    <w:name w:val="header"/>
    <w:basedOn w:val="Normln"/>
    <w:link w:val="ZhlavChar"/>
    <w:uiPriority w:val="99"/>
    <w:unhideWhenUsed/>
    <w:rsid w:val="006362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270"/>
  </w:style>
  <w:style w:type="paragraph" w:styleId="Zpat">
    <w:name w:val="footer"/>
    <w:basedOn w:val="Normln"/>
    <w:link w:val="ZpatChar"/>
    <w:uiPriority w:val="99"/>
    <w:unhideWhenUsed/>
    <w:rsid w:val="0063627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270"/>
  </w:style>
  <w:style w:type="character" w:styleId="Hypertextovodkaz">
    <w:name w:val="Hyperlink"/>
    <w:basedOn w:val="Standardnpsmoodstavce"/>
    <w:uiPriority w:val="99"/>
    <w:unhideWhenUsed/>
    <w:rsid w:val="003B7C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B09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095C"/>
    <w:rPr>
      <w:rFonts w:ascii="Tahoma" w:hAnsi="Tahoma" w:cs="Tahoma"/>
      <w:sz w:val="16"/>
      <w:szCs w:val="16"/>
    </w:rPr>
  </w:style>
  <w:style w:type="paragraph" w:styleId="Zhlav">
    <w:name w:val="header"/>
    <w:basedOn w:val="Normln"/>
    <w:link w:val="ZhlavChar"/>
    <w:uiPriority w:val="99"/>
    <w:unhideWhenUsed/>
    <w:rsid w:val="006362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270"/>
  </w:style>
  <w:style w:type="paragraph" w:styleId="Zpat">
    <w:name w:val="footer"/>
    <w:basedOn w:val="Normln"/>
    <w:link w:val="ZpatChar"/>
    <w:uiPriority w:val="99"/>
    <w:unhideWhenUsed/>
    <w:rsid w:val="0063627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270"/>
  </w:style>
  <w:style w:type="character" w:styleId="Hypertextovodkaz">
    <w:name w:val="Hyperlink"/>
    <w:basedOn w:val="Standardnpsmoodstavce"/>
    <w:uiPriority w:val="99"/>
    <w:unhideWhenUsed/>
    <w:rsid w:val="003B7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97088">
      <w:bodyDiv w:val="1"/>
      <w:marLeft w:val="0"/>
      <w:marRight w:val="0"/>
      <w:marTop w:val="0"/>
      <w:marBottom w:val="0"/>
      <w:divBdr>
        <w:top w:val="none" w:sz="0" w:space="0" w:color="auto"/>
        <w:left w:val="none" w:sz="0" w:space="0" w:color="auto"/>
        <w:bottom w:val="none" w:sz="0" w:space="0" w:color="auto"/>
        <w:right w:val="none" w:sz="0" w:space="0" w:color="auto"/>
      </w:divBdr>
    </w:div>
    <w:div w:id="9645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dejinde.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dejinde.cz"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PracevCEZ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dejinde.cz" TargetMode="External"/><Relationship Id="rId4" Type="http://schemas.openxmlformats.org/officeDocument/2006/relationships/webSettings" Target="webSettings.xml"/><Relationship Id="rId9" Type="http://schemas.openxmlformats.org/officeDocument/2006/relationships/hyperlink" Target="http://www.svetenergie.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adacecez.cz" TargetMode="External"/><Relationship Id="rId1" Type="http://schemas.openxmlformats.org/officeDocument/2006/relationships/hyperlink" Target="http://www.ce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2747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hribek</dc:creator>
  <cp:lastModifiedBy>spravce</cp:lastModifiedBy>
  <cp:revision>2</cp:revision>
  <dcterms:created xsi:type="dcterms:W3CDTF">2017-01-10T07:21:00Z</dcterms:created>
  <dcterms:modified xsi:type="dcterms:W3CDTF">2017-01-10T07:21:00Z</dcterms:modified>
</cp:coreProperties>
</file>