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29" w:rsidRPr="00B22BDD" w:rsidRDefault="009236C3" w:rsidP="00B22BDD">
      <w:pPr>
        <w:tabs>
          <w:tab w:val="left" w:pos="10915"/>
        </w:tabs>
        <w:ind w:left="426" w:right="423"/>
        <w:jc w:val="right"/>
        <w:rPr>
          <w:rFonts w:ascii="Arial" w:hAnsi="Arial" w:cs="Arial"/>
          <w:bCs/>
          <w:color w:val="737373"/>
          <w:sz w:val="20"/>
          <w:szCs w:val="20"/>
        </w:rPr>
      </w:pPr>
      <w:bookmarkStart w:id="0" w:name="_GoBack"/>
      <w:bookmarkEnd w:id="0"/>
      <w:r w:rsidRPr="00820C29">
        <w:rPr>
          <w:rFonts w:ascii="Arial" w:hAnsi="Arial" w:cs="Arial"/>
          <w:bCs/>
          <w:color w:val="737373"/>
          <w:sz w:val="20"/>
          <w:szCs w:val="20"/>
        </w:rPr>
        <w:t>Dukovany,</w:t>
      </w:r>
      <w:r w:rsidR="0034352B">
        <w:rPr>
          <w:rFonts w:ascii="Arial" w:hAnsi="Arial" w:cs="Arial"/>
          <w:bCs/>
          <w:color w:val="737373"/>
          <w:sz w:val="20"/>
          <w:szCs w:val="20"/>
        </w:rPr>
        <w:t xml:space="preserve"> </w:t>
      </w:r>
      <w:r w:rsidR="002D70BF">
        <w:rPr>
          <w:rFonts w:ascii="Arial" w:hAnsi="Arial" w:cs="Arial"/>
          <w:bCs/>
          <w:color w:val="737373"/>
          <w:sz w:val="20"/>
          <w:szCs w:val="20"/>
        </w:rPr>
        <w:t>1</w:t>
      </w:r>
      <w:r w:rsidR="00252C48">
        <w:rPr>
          <w:rFonts w:ascii="Arial" w:hAnsi="Arial" w:cs="Arial"/>
          <w:bCs/>
          <w:color w:val="737373"/>
          <w:sz w:val="20"/>
          <w:szCs w:val="20"/>
        </w:rPr>
        <w:t>9</w:t>
      </w:r>
      <w:r w:rsidR="00F756D0">
        <w:rPr>
          <w:rFonts w:ascii="Arial" w:hAnsi="Arial" w:cs="Arial"/>
          <w:bCs/>
          <w:color w:val="737373"/>
          <w:sz w:val="20"/>
          <w:szCs w:val="20"/>
        </w:rPr>
        <w:t xml:space="preserve">. </w:t>
      </w:r>
      <w:r w:rsidR="002D70BF">
        <w:rPr>
          <w:rFonts w:ascii="Arial" w:hAnsi="Arial" w:cs="Arial"/>
          <w:bCs/>
          <w:color w:val="737373"/>
          <w:sz w:val="20"/>
          <w:szCs w:val="20"/>
        </w:rPr>
        <w:t>dubna</w:t>
      </w:r>
      <w:r w:rsidR="0029366A">
        <w:rPr>
          <w:rFonts w:ascii="Arial" w:hAnsi="Arial" w:cs="Arial"/>
          <w:bCs/>
          <w:color w:val="737373"/>
          <w:sz w:val="20"/>
          <w:szCs w:val="20"/>
        </w:rPr>
        <w:t xml:space="preserve"> 2016</w:t>
      </w:r>
      <w:r w:rsidR="00195C29" w:rsidRPr="00195C29">
        <w:rPr>
          <w:rFonts w:ascii="Arial" w:hAnsi="Arial" w:cs="Arial"/>
          <w:i/>
        </w:rPr>
        <w:t xml:space="preserve"> </w:t>
      </w:r>
    </w:p>
    <w:p w:rsidR="002D70BF" w:rsidRPr="00252C48" w:rsidRDefault="00252C48" w:rsidP="00252C48">
      <w:pPr>
        <w:pStyle w:val="Nadpis1"/>
        <w:numPr>
          <w:ilvl w:val="0"/>
          <w:numId w:val="0"/>
        </w:numPr>
        <w:tabs>
          <w:tab w:val="left" w:pos="426"/>
        </w:tabs>
        <w:ind w:left="426"/>
        <w:rPr>
          <w:rFonts w:ascii="Arial" w:hAnsi="Arial" w:cs="Arial"/>
          <w:color w:val="FF6600"/>
          <w:sz w:val="36"/>
          <w:szCs w:val="36"/>
        </w:rPr>
      </w:pPr>
      <w:r w:rsidRPr="00252C48">
        <w:rPr>
          <w:rFonts w:ascii="Arial" w:hAnsi="Arial" w:cs="Arial"/>
          <w:color w:val="FF6600"/>
          <w:sz w:val="36"/>
          <w:szCs w:val="36"/>
        </w:rPr>
        <w:t>Vrtné práce v okolí JE Dukovany pro potvrzení seizmické stability</w:t>
      </w:r>
    </w:p>
    <w:p w:rsidR="00252C48" w:rsidRDefault="00252C48" w:rsidP="002D70BF">
      <w:pPr>
        <w:tabs>
          <w:tab w:val="left" w:pos="10915"/>
        </w:tabs>
        <w:spacing w:after="0"/>
        <w:ind w:left="425" w:right="284"/>
        <w:rPr>
          <w:rFonts w:ascii="Arial" w:hAnsi="Arial" w:cs="Arial"/>
          <w:sz w:val="20"/>
          <w:szCs w:val="20"/>
        </w:rPr>
      </w:pPr>
    </w:p>
    <w:p w:rsidR="00252C48" w:rsidRDefault="00252C48" w:rsidP="00252C48">
      <w:pPr>
        <w:tabs>
          <w:tab w:val="left" w:pos="10915"/>
        </w:tabs>
        <w:ind w:left="426" w:right="281"/>
        <w:rPr>
          <w:rFonts w:ascii="Arial" w:hAnsi="Arial" w:cs="Arial"/>
          <w:b/>
          <w:color w:val="7F7F7F"/>
        </w:rPr>
      </w:pPr>
      <w:r w:rsidRPr="00252C48">
        <w:rPr>
          <w:rFonts w:ascii="Arial" w:hAnsi="Arial" w:cs="Arial"/>
          <w:b/>
          <w:color w:val="7F7F7F"/>
        </w:rPr>
        <w:t>V rámci přípravných prací pro výstavbu nového bloku v Dukovanech je nutné mimo jiné i prokázat seizmickou stabilitu blízkého i vzdáleného okolí JE Dukovany. Z tohoto důvodu byly vytipovány lokality, ve kterých bude probíhat detailnější geologický průzkum prostřednictvím geologických vrtů a případně i geologických rýh. Všechny geologické práce probíhají v souladu se zákonnými požadavky České republiky, vždy je vyžadován souhlas majitele pozemku a po ukončení průzkumných prací je vše uvedeno do původního stavu.</w:t>
      </w:r>
    </w:p>
    <w:p w:rsidR="00252C48" w:rsidRPr="00252C48" w:rsidRDefault="00252C48" w:rsidP="00252C48">
      <w:pPr>
        <w:tabs>
          <w:tab w:val="left" w:pos="10915"/>
        </w:tabs>
        <w:ind w:left="426" w:right="281"/>
        <w:rPr>
          <w:rFonts w:ascii="Arial" w:hAnsi="Arial" w:cs="Arial"/>
          <w:b/>
          <w:color w:val="7F7F7F"/>
        </w:rPr>
      </w:pPr>
    </w:p>
    <w:p w:rsidR="00252C48" w:rsidRPr="00252C48" w:rsidRDefault="00252C48" w:rsidP="00252C48">
      <w:pPr>
        <w:ind w:left="426"/>
        <w:rPr>
          <w:rFonts w:ascii="Arial" w:hAnsi="Arial" w:cs="Arial"/>
          <w:b/>
          <w:bCs/>
          <w:sz w:val="20"/>
          <w:szCs w:val="20"/>
        </w:rPr>
      </w:pPr>
      <w:r w:rsidRPr="00252C48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252C48">
        <w:rPr>
          <w:rFonts w:ascii="Arial" w:hAnsi="Arial" w:cs="Arial"/>
          <w:b/>
          <w:bCs/>
          <w:sz w:val="20"/>
          <w:szCs w:val="20"/>
        </w:rPr>
        <w:t xml:space="preserve"> Lokalita Lesonice, Slatina</w:t>
      </w:r>
    </w:p>
    <w:p w:rsidR="00252C48" w:rsidRPr="00252C48" w:rsidRDefault="00252C48" w:rsidP="00252C48">
      <w:pPr>
        <w:ind w:left="426"/>
        <w:rPr>
          <w:rFonts w:ascii="Arial" w:hAnsi="Arial" w:cs="Arial"/>
          <w:sz w:val="20"/>
          <w:szCs w:val="20"/>
        </w:rPr>
      </w:pPr>
      <w:r w:rsidRPr="00252C48">
        <w:rPr>
          <w:rFonts w:ascii="Arial" w:hAnsi="Arial" w:cs="Arial"/>
          <w:sz w:val="20"/>
          <w:szCs w:val="20"/>
        </w:rPr>
        <w:t xml:space="preserve">Zde aktuálně probíhají vrtné práce pro zajištění doplňujících geologických informací. V rámci vrtného průzkumu budou provedeny 4 geologické vrty do hloubky 30 – 50 m. Vrtné práce budou </w:t>
      </w:r>
      <w:r w:rsidRPr="00252C48">
        <w:rPr>
          <w:rFonts w:ascii="Arial" w:hAnsi="Arial" w:cs="Arial"/>
          <w:b/>
          <w:bCs/>
          <w:sz w:val="20"/>
          <w:szCs w:val="20"/>
        </w:rPr>
        <w:t>dokončeny v průběhu dubna</w:t>
      </w:r>
      <w:r w:rsidRPr="00252C48">
        <w:rPr>
          <w:rFonts w:ascii="Arial" w:hAnsi="Arial" w:cs="Arial"/>
          <w:sz w:val="20"/>
          <w:szCs w:val="20"/>
        </w:rPr>
        <w:t xml:space="preserve">. V průběhu vrtných prací budou odebírány vzorky zemin a hornin k laboratorním zkouškám a následně po odvrtání budou vrty zasypány a terén uveden do původního stavu. </w:t>
      </w:r>
    </w:p>
    <w:p w:rsidR="00252C48" w:rsidRPr="00252C48" w:rsidRDefault="00252C48" w:rsidP="00252C48">
      <w:pPr>
        <w:ind w:left="426"/>
        <w:rPr>
          <w:rFonts w:ascii="Arial" w:hAnsi="Arial" w:cs="Arial"/>
          <w:sz w:val="20"/>
          <w:szCs w:val="20"/>
        </w:rPr>
      </w:pPr>
      <w:r w:rsidRPr="00252C48">
        <w:rPr>
          <w:rFonts w:ascii="Arial" w:hAnsi="Arial" w:cs="Arial"/>
          <w:sz w:val="20"/>
          <w:szCs w:val="20"/>
        </w:rPr>
        <w:t xml:space="preserve">Po dokončení vrtných prací a jejich vyhodnocení bude možné stanovit další postup prací na této lokalitě v roce 2017. Předpokládá se realizace průzkumné geologické rýhy o délce cca 50m a hloubce cca 2-3 metry. V rámci průzkumu v rýze, </w:t>
      </w:r>
      <w:proofErr w:type="gramStart"/>
      <w:r w:rsidRPr="00252C48">
        <w:rPr>
          <w:rFonts w:ascii="Arial" w:hAnsi="Arial" w:cs="Arial"/>
          <w:sz w:val="20"/>
          <w:szCs w:val="20"/>
        </w:rPr>
        <w:t>bude</w:t>
      </w:r>
      <w:proofErr w:type="gramEnd"/>
      <w:r w:rsidRPr="00252C48">
        <w:rPr>
          <w:rFonts w:ascii="Arial" w:hAnsi="Arial" w:cs="Arial"/>
          <w:sz w:val="20"/>
          <w:szCs w:val="20"/>
        </w:rPr>
        <w:t xml:space="preserve"> rýha geologicky </w:t>
      </w:r>
      <w:proofErr w:type="gramStart"/>
      <w:r w:rsidRPr="00252C48">
        <w:rPr>
          <w:rFonts w:ascii="Arial" w:hAnsi="Arial" w:cs="Arial"/>
          <w:sz w:val="20"/>
          <w:szCs w:val="20"/>
        </w:rPr>
        <w:t>popsány</w:t>
      </w:r>
      <w:proofErr w:type="gramEnd"/>
      <w:r w:rsidRPr="00252C48">
        <w:rPr>
          <w:rFonts w:ascii="Arial" w:hAnsi="Arial" w:cs="Arial"/>
          <w:sz w:val="20"/>
          <w:szCs w:val="20"/>
        </w:rPr>
        <w:t xml:space="preserve">, proběhne odběr vzorků zemin a hornin k laboratornímu zkoumání. Po </w:t>
      </w:r>
      <w:proofErr w:type="gramStart"/>
      <w:r w:rsidRPr="00252C48">
        <w:rPr>
          <w:rFonts w:ascii="Arial" w:hAnsi="Arial" w:cs="Arial"/>
          <w:sz w:val="20"/>
          <w:szCs w:val="20"/>
        </w:rPr>
        <w:t>dokončený</w:t>
      </w:r>
      <w:proofErr w:type="gramEnd"/>
      <w:r w:rsidRPr="00252C48">
        <w:rPr>
          <w:rFonts w:ascii="Arial" w:hAnsi="Arial" w:cs="Arial"/>
          <w:sz w:val="20"/>
          <w:szCs w:val="20"/>
        </w:rPr>
        <w:t xml:space="preserve"> rýhy bude místo uvedeno do původního stavu. Místo pro případné vyhloubení rýhy bude upřesněno po vyhodnocení prací v tomto roce. Technické práce plánovány nejpravděpodobněji na podzim 2017.</w:t>
      </w:r>
    </w:p>
    <w:p w:rsidR="00252C48" w:rsidRPr="00252C48" w:rsidRDefault="00252C48" w:rsidP="00252C48">
      <w:pPr>
        <w:ind w:left="426"/>
        <w:rPr>
          <w:rFonts w:ascii="Arial" w:hAnsi="Arial" w:cs="Arial"/>
          <w:b/>
          <w:bCs/>
          <w:sz w:val="20"/>
          <w:szCs w:val="20"/>
        </w:rPr>
      </w:pPr>
      <w:r w:rsidRPr="00252C48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252C48">
        <w:rPr>
          <w:rFonts w:ascii="Arial" w:hAnsi="Arial" w:cs="Arial"/>
          <w:b/>
          <w:bCs/>
          <w:sz w:val="20"/>
          <w:szCs w:val="20"/>
        </w:rPr>
        <w:t xml:space="preserve"> Lokalita lom</w:t>
      </w:r>
      <w:r>
        <w:rPr>
          <w:rFonts w:ascii="Arial" w:hAnsi="Arial" w:cs="Arial"/>
          <w:b/>
          <w:bCs/>
          <w:sz w:val="20"/>
          <w:szCs w:val="20"/>
        </w:rPr>
        <w:t xml:space="preserve">u u Dobelic,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Rakšic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Dobřínska</w:t>
      </w:r>
    </w:p>
    <w:p w:rsidR="00252C48" w:rsidRPr="00252C48" w:rsidRDefault="00252C48" w:rsidP="00252C48">
      <w:pPr>
        <w:ind w:left="426"/>
        <w:rPr>
          <w:rFonts w:ascii="Arial" w:hAnsi="Arial" w:cs="Arial"/>
          <w:sz w:val="20"/>
          <w:szCs w:val="20"/>
        </w:rPr>
      </w:pPr>
      <w:r w:rsidRPr="00252C48">
        <w:rPr>
          <w:rFonts w:ascii="Arial" w:hAnsi="Arial" w:cs="Arial"/>
          <w:sz w:val="20"/>
          <w:szCs w:val="20"/>
        </w:rPr>
        <w:t xml:space="preserve">V této lokalitě bude v tomto roce probíhat průzkum pomocí </w:t>
      </w:r>
      <w:r w:rsidRPr="00252C48">
        <w:rPr>
          <w:rFonts w:ascii="Arial" w:hAnsi="Arial" w:cs="Arial"/>
          <w:b/>
          <w:bCs/>
          <w:sz w:val="20"/>
          <w:szCs w:val="20"/>
        </w:rPr>
        <w:t>neinvazivních</w:t>
      </w:r>
      <w:r w:rsidRPr="00252C48">
        <w:rPr>
          <w:rFonts w:ascii="Arial" w:hAnsi="Arial" w:cs="Arial"/>
          <w:sz w:val="20"/>
          <w:szCs w:val="20"/>
        </w:rPr>
        <w:t xml:space="preserve"> metod (nebude se vrtat ani bagrovat). </w:t>
      </w:r>
      <w:r w:rsidRPr="00252C48">
        <w:rPr>
          <w:rFonts w:ascii="Arial" w:hAnsi="Arial" w:cs="Arial"/>
          <w:b/>
          <w:bCs/>
          <w:sz w:val="20"/>
          <w:szCs w:val="20"/>
        </w:rPr>
        <w:t>V průběhu dubna až července</w:t>
      </w:r>
      <w:r w:rsidRPr="00252C48">
        <w:rPr>
          <w:rFonts w:ascii="Arial" w:hAnsi="Arial" w:cs="Arial"/>
          <w:sz w:val="20"/>
          <w:szCs w:val="20"/>
        </w:rPr>
        <w:t xml:space="preserve"> bude provedeno geologické a geomorfologické mapování v této oblasti. Na tyto činnosti bude v druhé polovině roku navazovat geofyzikální průzkum. Tyto činnosti mají za cíl podrobněji popsat geologickou a tektonickou stavbu v této lokalitě. Tyto lokality průzkumu navazují geograficky na bod č. 1. </w:t>
      </w:r>
    </w:p>
    <w:p w:rsidR="00252C48" w:rsidRPr="00252C48" w:rsidRDefault="00252C48" w:rsidP="00252C48">
      <w:pPr>
        <w:ind w:left="426"/>
        <w:rPr>
          <w:rFonts w:ascii="Arial" w:hAnsi="Arial" w:cs="Arial"/>
          <w:b/>
          <w:bCs/>
          <w:sz w:val="20"/>
          <w:szCs w:val="20"/>
        </w:rPr>
      </w:pPr>
      <w:r w:rsidRPr="00252C48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. Lokalita u Tasovic a Krhovic</w:t>
      </w:r>
    </w:p>
    <w:p w:rsidR="00252C48" w:rsidRPr="00252C48" w:rsidRDefault="00252C48" w:rsidP="00252C48">
      <w:pPr>
        <w:ind w:left="426"/>
        <w:rPr>
          <w:rFonts w:ascii="Arial" w:hAnsi="Arial" w:cs="Arial"/>
          <w:sz w:val="20"/>
          <w:szCs w:val="20"/>
        </w:rPr>
      </w:pPr>
      <w:r w:rsidRPr="00252C48">
        <w:rPr>
          <w:rFonts w:ascii="Arial" w:hAnsi="Arial" w:cs="Arial"/>
          <w:sz w:val="20"/>
          <w:szCs w:val="20"/>
        </w:rPr>
        <w:t xml:space="preserve">V této lokalitě bude proveden průzkum pomocí </w:t>
      </w:r>
      <w:r w:rsidRPr="00252C48">
        <w:rPr>
          <w:rFonts w:ascii="Arial" w:hAnsi="Arial" w:cs="Arial"/>
          <w:b/>
          <w:bCs/>
          <w:sz w:val="20"/>
          <w:szCs w:val="20"/>
        </w:rPr>
        <w:t>neinvazivních a invazivních</w:t>
      </w:r>
      <w:r w:rsidRPr="00252C48">
        <w:rPr>
          <w:rFonts w:ascii="Arial" w:hAnsi="Arial" w:cs="Arial"/>
          <w:sz w:val="20"/>
          <w:szCs w:val="20"/>
        </w:rPr>
        <w:t xml:space="preserve"> geologických metod. Nejprve bude v období </w:t>
      </w:r>
      <w:r w:rsidRPr="00252C48">
        <w:rPr>
          <w:rFonts w:ascii="Arial" w:hAnsi="Arial" w:cs="Arial"/>
          <w:b/>
          <w:bCs/>
          <w:sz w:val="20"/>
          <w:szCs w:val="20"/>
        </w:rPr>
        <w:t>duben až květen</w:t>
      </w:r>
      <w:r w:rsidRPr="00252C48">
        <w:rPr>
          <w:rFonts w:ascii="Arial" w:hAnsi="Arial" w:cs="Arial"/>
          <w:sz w:val="20"/>
          <w:szCs w:val="20"/>
        </w:rPr>
        <w:t xml:space="preserve"> provedeno geofyzikální měření s cílem určit nejvhodnější místo pro předpokládané vyhloubení geologické průzkumné rýhy o délce cca 50 m a hloubce 2-3 m. Po provedení geofyzikálního měření a jeho vyhodnocení bude rozhodnuto, zda je vhodné v této lokalitě provést vyhloubení geologické průzkumné rýhy. Realizace průzkumu pomocí geologické rýhy se předpokládá v období srpna až listopadu 2016, přičemž přesný termín realizace bude závislý na časových možnostech dodavatele, na klimatických podmínkách a přístupu k pozemku. V průběhu realizace rýhy bude provedeno její zmapování, zákres, odběr vzorků k dalšímu zkoumání (zejména datovatelné sedimenty). Následně bude terén uveden do původního stavu. </w:t>
      </w:r>
    </w:p>
    <w:p w:rsidR="00252C48" w:rsidRPr="00252C48" w:rsidRDefault="00252C48" w:rsidP="00252C48">
      <w:pPr>
        <w:ind w:left="426"/>
        <w:rPr>
          <w:rFonts w:ascii="Arial" w:hAnsi="Arial" w:cs="Arial"/>
          <w:b/>
          <w:bCs/>
          <w:sz w:val="20"/>
          <w:szCs w:val="20"/>
        </w:rPr>
      </w:pPr>
      <w:r w:rsidRPr="00252C48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. Lokalita u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Budkovic</w:t>
      </w:r>
      <w:proofErr w:type="spellEnd"/>
    </w:p>
    <w:p w:rsidR="00252C48" w:rsidRPr="00252C48" w:rsidRDefault="00252C48" w:rsidP="00252C48">
      <w:pPr>
        <w:ind w:left="426"/>
        <w:rPr>
          <w:rFonts w:ascii="Arial" w:hAnsi="Arial" w:cs="Arial"/>
          <w:sz w:val="20"/>
          <w:szCs w:val="20"/>
        </w:rPr>
      </w:pPr>
      <w:r w:rsidRPr="00252C48">
        <w:rPr>
          <w:rFonts w:ascii="Arial" w:hAnsi="Arial" w:cs="Arial"/>
          <w:sz w:val="20"/>
          <w:szCs w:val="20"/>
        </w:rPr>
        <w:t xml:space="preserve">V této lokalitě bude v letošním roce probíhat </w:t>
      </w:r>
      <w:r w:rsidRPr="00252C48">
        <w:rPr>
          <w:rFonts w:ascii="Arial" w:hAnsi="Arial" w:cs="Arial"/>
          <w:b/>
          <w:bCs/>
          <w:sz w:val="20"/>
          <w:szCs w:val="20"/>
        </w:rPr>
        <w:t>neinvazivní</w:t>
      </w:r>
      <w:r w:rsidRPr="00252C48">
        <w:rPr>
          <w:rFonts w:ascii="Arial" w:hAnsi="Arial" w:cs="Arial"/>
          <w:sz w:val="20"/>
          <w:szCs w:val="20"/>
        </w:rPr>
        <w:t xml:space="preserve"> průzkum pomocí mapovacích prací a geofyzikálního měření. Cílem těchto prací je získání důležitých doplňkových informací ke zjištěným tektonickým poměrům z roku 2015. Práce jsou plánovány </w:t>
      </w:r>
      <w:r w:rsidRPr="00252C48">
        <w:rPr>
          <w:rFonts w:ascii="Arial" w:hAnsi="Arial" w:cs="Arial"/>
          <w:b/>
          <w:bCs/>
          <w:sz w:val="20"/>
          <w:szCs w:val="20"/>
        </w:rPr>
        <w:t>v období červenec až říjen 2016.</w:t>
      </w:r>
      <w:r w:rsidRPr="00252C48">
        <w:rPr>
          <w:rFonts w:ascii="Arial" w:hAnsi="Arial" w:cs="Arial"/>
          <w:sz w:val="20"/>
          <w:szCs w:val="20"/>
        </w:rPr>
        <w:t xml:space="preserve"> Nejprve bude provedena rekognoskace terénu a vyhledání vhodných míst pro provedení geofyzikálních měření. Následně proběhne samotné geofyzikální měření. Pomocí geofyzikálních metod budou získány důležité informace o podpovrchové stavbě kvartérních sedimentů v této oblasti. </w:t>
      </w:r>
    </w:p>
    <w:p w:rsidR="00252C48" w:rsidRDefault="00252C48" w:rsidP="00252C48">
      <w:pPr>
        <w:tabs>
          <w:tab w:val="left" w:pos="10915"/>
        </w:tabs>
        <w:spacing w:after="0"/>
        <w:ind w:left="426" w:right="284"/>
        <w:rPr>
          <w:rFonts w:ascii="Arial" w:hAnsi="Arial" w:cs="Arial"/>
          <w:sz w:val="20"/>
          <w:szCs w:val="20"/>
        </w:rPr>
      </w:pPr>
    </w:p>
    <w:p w:rsidR="00252C48" w:rsidRPr="00252C48" w:rsidRDefault="00252C48" w:rsidP="00252C48">
      <w:pPr>
        <w:tabs>
          <w:tab w:val="left" w:pos="10915"/>
        </w:tabs>
        <w:spacing w:after="0"/>
        <w:ind w:left="426" w:right="284"/>
        <w:rPr>
          <w:rFonts w:ascii="Arial" w:hAnsi="Arial" w:cs="Arial"/>
          <w:sz w:val="20"/>
          <w:szCs w:val="20"/>
        </w:rPr>
      </w:pPr>
      <w:r w:rsidRPr="00252C48">
        <w:rPr>
          <w:rFonts w:ascii="Arial" w:hAnsi="Arial" w:cs="Arial"/>
          <w:sz w:val="20"/>
          <w:szCs w:val="20"/>
        </w:rPr>
        <w:t>Na základě výstupů z letošního roku bude proveden plán činností na rok 2017 s tím, že se nepředpokládá provedení technických prací v 1. pol. 2017. Pokud by mělo dojít k případným technickým pracím, tak budou realizovány z největší pravděpodobnosti na podzim 2017, tak aby v roce 2018 byla provedena Souhrnné zhodnocení prací v okolí Dukovan.</w:t>
      </w:r>
    </w:p>
    <w:p w:rsidR="002D70BF" w:rsidRDefault="002D70BF" w:rsidP="002D70BF">
      <w:pPr>
        <w:tabs>
          <w:tab w:val="left" w:pos="10915"/>
        </w:tabs>
        <w:spacing w:after="0"/>
        <w:ind w:left="425" w:right="284"/>
        <w:rPr>
          <w:rFonts w:ascii="Arial" w:hAnsi="Arial" w:cs="Arial"/>
          <w:sz w:val="20"/>
          <w:szCs w:val="20"/>
        </w:rPr>
      </w:pPr>
    </w:p>
    <w:p w:rsidR="00252C48" w:rsidRPr="00252C48" w:rsidRDefault="00252C48" w:rsidP="002D70BF">
      <w:pPr>
        <w:tabs>
          <w:tab w:val="left" w:pos="10915"/>
        </w:tabs>
        <w:spacing w:after="0"/>
        <w:ind w:left="425" w:right="284"/>
        <w:rPr>
          <w:rFonts w:ascii="Arial" w:hAnsi="Arial" w:cs="Arial"/>
          <w:sz w:val="20"/>
          <w:szCs w:val="20"/>
        </w:rPr>
      </w:pPr>
    </w:p>
    <w:p w:rsidR="002D70BF" w:rsidRPr="00252C48" w:rsidRDefault="002D70BF" w:rsidP="002D70BF">
      <w:pPr>
        <w:tabs>
          <w:tab w:val="left" w:pos="10915"/>
        </w:tabs>
        <w:spacing w:after="0"/>
        <w:ind w:left="425" w:right="284"/>
        <w:rPr>
          <w:rFonts w:ascii="Arial" w:hAnsi="Arial" w:cs="Arial"/>
          <w:sz w:val="20"/>
          <w:szCs w:val="20"/>
        </w:rPr>
      </w:pPr>
    </w:p>
    <w:p w:rsidR="002D70BF" w:rsidRPr="002D70BF" w:rsidRDefault="002D70BF" w:rsidP="002D70BF">
      <w:pPr>
        <w:tabs>
          <w:tab w:val="left" w:pos="10915"/>
        </w:tabs>
        <w:spacing w:after="0"/>
        <w:ind w:left="425" w:right="284"/>
        <w:rPr>
          <w:rFonts w:ascii="Arial" w:hAnsi="Arial" w:cs="Arial"/>
          <w:sz w:val="20"/>
          <w:szCs w:val="20"/>
        </w:rPr>
      </w:pPr>
      <w:r w:rsidRPr="002D70BF">
        <w:rPr>
          <w:rFonts w:ascii="Arial" w:hAnsi="Arial" w:cs="Arial"/>
          <w:sz w:val="20"/>
          <w:szCs w:val="20"/>
        </w:rPr>
        <w:t>Ing. Jiří Bezděk</w:t>
      </w:r>
    </w:p>
    <w:p w:rsidR="002D70BF" w:rsidRPr="002D70BF" w:rsidRDefault="002D70BF" w:rsidP="002D70BF">
      <w:pPr>
        <w:tabs>
          <w:tab w:val="left" w:pos="10915"/>
        </w:tabs>
        <w:spacing w:after="0"/>
        <w:ind w:left="425" w:right="284"/>
        <w:rPr>
          <w:rFonts w:ascii="Arial" w:hAnsi="Arial" w:cs="Arial"/>
          <w:sz w:val="20"/>
          <w:szCs w:val="20"/>
        </w:rPr>
      </w:pPr>
      <w:r w:rsidRPr="002D70BF">
        <w:rPr>
          <w:rFonts w:ascii="Arial" w:hAnsi="Arial" w:cs="Arial"/>
          <w:sz w:val="20"/>
          <w:szCs w:val="20"/>
        </w:rPr>
        <w:t xml:space="preserve">tiskový mluvčí ČEZ, a. s. </w:t>
      </w:r>
    </w:p>
    <w:p w:rsidR="002D70BF" w:rsidRDefault="002D70BF" w:rsidP="002D70BF">
      <w:pPr>
        <w:tabs>
          <w:tab w:val="left" w:pos="10915"/>
        </w:tabs>
        <w:spacing w:after="0"/>
        <w:ind w:left="425" w:right="284"/>
        <w:rPr>
          <w:rFonts w:ascii="Arial" w:hAnsi="Arial" w:cs="Arial"/>
          <w:sz w:val="20"/>
          <w:szCs w:val="20"/>
        </w:rPr>
      </w:pPr>
      <w:r w:rsidRPr="002D70BF">
        <w:rPr>
          <w:rFonts w:ascii="Arial" w:hAnsi="Arial" w:cs="Arial"/>
          <w:sz w:val="20"/>
          <w:szCs w:val="20"/>
        </w:rPr>
        <w:t>Jaderná elektrárna Dukovany</w:t>
      </w:r>
    </w:p>
    <w:p w:rsidR="002D70BF" w:rsidRDefault="002D70BF" w:rsidP="009316C7">
      <w:pPr>
        <w:tabs>
          <w:tab w:val="left" w:pos="10915"/>
        </w:tabs>
        <w:spacing w:after="0"/>
        <w:ind w:left="425" w:right="284"/>
        <w:rPr>
          <w:rFonts w:ascii="Arial" w:hAnsi="Arial" w:cs="Arial"/>
          <w:sz w:val="20"/>
          <w:szCs w:val="20"/>
        </w:rPr>
      </w:pPr>
    </w:p>
    <w:sectPr w:rsidR="002D70BF" w:rsidSect="00D212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25" w:right="566" w:bottom="284" w:left="28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270" w:rsidRDefault="00636270" w:rsidP="00636270">
      <w:pPr>
        <w:spacing w:after="0" w:line="240" w:lineRule="auto"/>
      </w:pPr>
      <w:r>
        <w:separator/>
      </w:r>
    </w:p>
  </w:endnote>
  <w:endnote w:type="continuationSeparator" w:id="0">
    <w:p w:rsidR="00636270" w:rsidRDefault="00636270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D645A3" wp14:editId="6D3A452B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</w:t>
    </w:r>
    <w:proofErr w:type="gramStart"/>
    <w:r w:rsidRPr="003B7C9C">
      <w:rPr>
        <w:rFonts w:ascii="Arial" w:hAnsi="Arial" w:cs="Arial"/>
        <w:b/>
        <w:color w:val="F94F00"/>
      </w:rPr>
      <w:t xml:space="preserve">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</w:t>
      </w:r>
      <w:proofErr w:type="gramEnd"/>
      <w:r w:rsidRPr="003B7C9C">
        <w:rPr>
          <w:rStyle w:val="Hypertextovodkaz"/>
          <w:rFonts w:ascii="Arial" w:hAnsi="Arial" w:cs="Arial"/>
          <w:b/>
          <w:color w:val="F94F00"/>
          <w:u w:val="none"/>
        </w:rPr>
        <w:t>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270" w:rsidRDefault="00636270" w:rsidP="00636270">
      <w:pPr>
        <w:spacing w:after="0" w:line="240" w:lineRule="auto"/>
      </w:pPr>
      <w:r>
        <w:separator/>
      </w:r>
    </w:p>
  </w:footnote>
  <w:footnote w:type="continuationSeparator" w:id="0">
    <w:p w:rsidR="00636270" w:rsidRDefault="00636270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Pr="004462D9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8"/>
        <w:szCs w:val="28"/>
      </w:rPr>
    </w:pPr>
    <w:r>
      <w:rPr>
        <w:noProof/>
      </w:rPr>
      <w:drawing>
        <wp:inline distT="0" distB="0" distL="0" distR="0" wp14:anchorId="68AFC327" wp14:editId="39DE93B9">
          <wp:extent cx="4002405" cy="551815"/>
          <wp:effectExtent l="0" t="0" r="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 xml:space="preserve">Aktualita z JE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201</w:t>
    </w:r>
    <w:r w:rsidR="004462D9">
      <w:rPr>
        <w:rFonts w:ascii="Arial" w:hAnsi="Arial" w:cs="Arial"/>
        <w:b/>
        <w:color w:val="737373"/>
        <w:sz w:val="28"/>
        <w:szCs w:val="28"/>
      </w:rPr>
      <w:t>6</w:t>
    </w:r>
  </w:p>
  <w:p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D5F0E8" wp14:editId="6C87BFCE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2D9" w:rsidRDefault="004462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02745559"/>
    <w:multiLevelType w:val="hybridMultilevel"/>
    <w:tmpl w:val="825EAE1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76DBE"/>
    <w:multiLevelType w:val="hybridMultilevel"/>
    <w:tmpl w:val="BB30D62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119D6D3F"/>
    <w:multiLevelType w:val="hybridMultilevel"/>
    <w:tmpl w:val="D4DC97C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13625D26"/>
    <w:multiLevelType w:val="hybridMultilevel"/>
    <w:tmpl w:val="84BEDEB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4C74A50"/>
    <w:multiLevelType w:val="multilevel"/>
    <w:tmpl w:val="5E0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6D365C"/>
    <w:multiLevelType w:val="hybridMultilevel"/>
    <w:tmpl w:val="6EEEF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E3E39"/>
    <w:multiLevelType w:val="hybridMultilevel"/>
    <w:tmpl w:val="B0F64E8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61346C1"/>
    <w:multiLevelType w:val="hybridMultilevel"/>
    <w:tmpl w:val="E9748A38"/>
    <w:lvl w:ilvl="0" w:tplc="60A61F8E">
      <w:numFmt w:val="bullet"/>
      <w:lvlText w:val="-"/>
      <w:lvlJc w:val="left"/>
      <w:pPr>
        <w:ind w:left="10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>
    <w:nsid w:val="38F66686"/>
    <w:multiLevelType w:val="hybridMultilevel"/>
    <w:tmpl w:val="CCCAF3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A796B"/>
    <w:multiLevelType w:val="hybridMultilevel"/>
    <w:tmpl w:val="56A0A3DE"/>
    <w:lvl w:ilvl="0" w:tplc="2EB2B5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981EA0"/>
    <w:multiLevelType w:val="hybridMultilevel"/>
    <w:tmpl w:val="0BC03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26636"/>
    <w:multiLevelType w:val="hybridMultilevel"/>
    <w:tmpl w:val="F5C4E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86BD5"/>
    <w:multiLevelType w:val="hybridMultilevel"/>
    <w:tmpl w:val="E1FC019C"/>
    <w:lvl w:ilvl="0" w:tplc="CE2ADF52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F527F0"/>
    <w:multiLevelType w:val="hybridMultilevel"/>
    <w:tmpl w:val="B13CCFF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13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1"/>
  </w:num>
  <w:num w:numId="15">
    <w:abstractNumId w:val="0"/>
  </w:num>
  <w:num w:numId="16">
    <w:abstractNumId w:val="3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11"/>
  </w:num>
  <w:num w:numId="23">
    <w:abstractNumId w:val="12"/>
  </w:num>
  <w:num w:numId="24">
    <w:abstractNumId w:val="0"/>
  </w:num>
  <w:num w:numId="25">
    <w:abstractNumId w:val="14"/>
  </w:num>
  <w:num w:numId="26">
    <w:abstractNumId w:val="2"/>
  </w:num>
  <w:num w:numId="27">
    <w:abstractNumId w:val="0"/>
  </w:num>
  <w:num w:numId="28">
    <w:abstractNumId w:val="0"/>
  </w:num>
  <w:num w:numId="29">
    <w:abstractNumId w:val="0"/>
  </w:num>
  <w:num w:numId="30">
    <w:abstractNumId w:val="9"/>
  </w:num>
  <w:num w:numId="31">
    <w:abstractNumId w:val="7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4"/>
  </w:num>
  <w:num w:numId="38">
    <w:abstractNumId w:val="0"/>
  </w:num>
  <w:num w:numId="39">
    <w:abstractNumId w:val="0"/>
  </w:num>
  <w:num w:numId="40">
    <w:abstractNumId w:val="0"/>
  </w:num>
  <w:num w:numId="41">
    <w:abstractNumId w:val="1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5C"/>
    <w:rsid w:val="000132EF"/>
    <w:rsid w:val="0001536F"/>
    <w:rsid w:val="000350D3"/>
    <w:rsid w:val="00047B66"/>
    <w:rsid w:val="000E2731"/>
    <w:rsid w:val="000F2FCB"/>
    <w:rsid w:val="000F4E49"/>
    <w:rsid w:val="000F5103"/>
    <w:rsid w:val="001064F1"/>
    <w:rsid w:val="001156F5"/>
    <w:rsid w:val="00116286"/>
    <w:rsid w:val="00136E2F"/>
    <w:rsid w:val="00195C29"/>
    <w:rsid w:val="001C0774"/>
    <w:rsid w:val="001C1F30"/>
    <w:rsid w:val="001C3673"/>
    <w:rsid w:val="002336B1"/>
    <w:rsid w:val="00252C48"/>
    <w:rsid w:val="0025536D"/>
    <w:rsid w:val="00264F53"/>
    <w:rsid w:val="00272E62"/>
    <w:rsid w:val="00280E21"/>
    <w:rsid w:val="00282B32"/>
    <w:rsid w:val="0029366A"/>
    <w:rsid w:val="002B433A"/>
    <w:rsid w:val="002B58DF"/>
    <w:rsid w:val="002B7714"/>
    <w:rsid w:val="002C5D11"/>
    <w:rsid w:val="002D1878"/>
    <w:rsid w:val="002D6613"/>
    <w:rsid w:val="002D70BF"/>
    <w:rsid w:val="002E0E02"/>
    <w:rsid w:val="002E30A2"/>
    <w:rsid w:val="002E3579"/>
    <w:rsid w:val="002E3FD9"/>
    <w:rsid w:val="0030224A"/>
    <w:rsid w:val="003148AC"/>
    <w:rsid w:val="0034352B"/>
    <w:rsid w:val="00347345"/>
    <w:rsid w:val="00350920"/>
    <w:rsid w:val="0037285A"/>
    <w:rsid w:val="003977DE"/>
    <w:rsid w:val="003B7C9C"/>
    <w:rsid w:val="00403964"/>
    <w:rsid w:val="004462D9"/>
    <w:rsid w:val="00467D00"/>
    <w:rsid w:val="00482410"/>
    <w:rsid w:val="005521B1"/>
    <w:rsid w:val="00555598"/>
    <w:rsid w:val="005840D7"/>
    <w:rsid w:val="005A366C"/>
    <w:rsid w:val="005A5F66"/>
    <w:rsid w:val="005E45F0"/>
    <w:rsid w:val="005E4C0F"/>
    <w:rsid w:val="005F6928"/>
    <w:rsid w:val="0061234B"/>
    <w:rsid w:val="00622924"/>
    <w:rsid w:val="006271FC"/>
    <w:rsid w:val="00636270"/>
    <w:rsid w:val="006423D2"/>
    <w:rsid w:val="00644E30"/>
    <w:rsid w:val="00673FD9"/>
    <w:rsid w:val="00696A4B"/>
    <w:rsid w:val="006A3FA4"/>
    <w:rsid w:val="006A7DAE"/>
    <w:rsid w:val="006E257B"/>
    <w:rsid w:val="007723F2"/>
    <w:rsid w:val="00775D4D"/>
    <w:rsid w:val="00776191"/>
    <w:rsid w:val="00820C29"/>
    <w:rsid w:val="00826223"/>
    <w:rsid w:val="008830CF"/>
    <w:rsid w:val="008A6463"/>
    <w:rsid w:val="008B095C"/>
    <w:rsid w:val="008D7879"/>
    <w:rsid w:val="008E262F"/>
    <w:rsid w:val="00902F00"/>
    <w:rsid w:val="00912A11"/>
    <w:rsid w:val="00921F1A"/>
    <w:rsid w:val="009236C3"/>
    <w:rsid w:val="009316C7"/>
    <w:rsid w:val="00935D21"/>
    <w:rsid w:val="009C6CB7"/>
    <w:rsid w:val="009F7974"/>
    <w:rsid w:val="00A25012"/>
    <w:rsid w:val="00A601F5"/>
    <w:rsid w:val="00A70323"/>
    <w:rsid w:val="00AB33A4"/>
    <w:rsid w:val="00AB4AE1"/>
    <w:rsid w:val="00AC1686"/>
    <w:rsid w:val="00AC2ACF"/>
    <w:rsid w:val="00AE0495"/>
    <w:rsid w:val="00AF6487"/>
    <w:rsid w:val="00B22BDD"/>
    <w:rsid w:val="00B359F5"/>
    <w:rsid w:val="00B7602D"/>
    <w:rsid w:val="00B87E36"/>
    <w:rsid w:val="00B9269C"/>
    <w:rsid w:val="00B97EE0"/>
    <w:rsid w:val="00BB1745"/>
    <w:rsid w:val="00BE6D0A"/>
    <w:rsid w:val="00BF097E"/>
    <w:rsid w:val="00C102C2"/>
    <w:rsid w:val="00C5718F"/>
    <w:rsid w:val="00C66A8E"/>
    <w:rsid w:val="00CB1638"/>
    <w:rsid w:val="00CB279E"/>
    <w:rsid w:val="00D14DF7"/>
    <w:rsid w:val="00D21210"/>
    <w:rsid w:val="00D26ED1"/>
    <w:rsid w:val="00D422BB"/>
    <w:rsid w:val="00D47C88"/>
    <w:rsid w:val="00D5033C"/>
    <w:rsid w:val="00D72863"/>
    <w:rsid w:val="00D868E8"/>
    <w:rsid w:val="00D965CB"/>
    <w:rsid w:val="00D9680F"/>
    <w:rsid w:val="00DC4ACB"/>
    <w:rsid w:val="00DF2A4F"/>
    <w:rsid w:val="00DF3BB4"/>
    <w:rsid w:val="00E52FDE"/>
    <w:rsid w:val="00E66143"/>
    <w:rsid w:val="00E762CA"/>
    <w:rsid w:val="00F02292"/>
    <w:rsid w:val="00F26A09"/>
    <w:rsid w:val="00F34499"/>
    <w:rsid w:val="00F4345C"/>
    <w:rsid w:val="00F52786"/>
    <w:rsid w:val="00F756D0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012"/>
  </w:style>
  <w:style w:type="paragraph" w:styleId="Nadpis1">
    <w:name w:val="heading 1"/>
    <w:basedOn w:val="Normln"/>
    <w:next w:val="Normln"/>
    <w:link w:val="Nadpis1Char"/>
    <w:qFormat/>
    <w:rsid w:val="00F756D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3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9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756D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1"/>
    <w:basedOn w:val="Normln"/>
    <w:rsid w:val="000E27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D968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9680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odtitul">
    <w:name w:val="Subtitle"/>
    <w:basedOn w:val="Normln"/>
    <w:link w:val="PodtitulChar"/>
    <w:qFormat/>
    <w:rsid w:val="00912A11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912A11"/>
    <w:rPr>
      <w:rFonts w:ascii="Arial" w:eastAsia="Times New Roman" w:hAnsi="Arial" w:cs="Arial"/>
      <w:b/>
      <w:bCs/>
      <w:sz w:val="2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644E3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4E30"/>
    <w:rPr>
      <w:rFonts w:ascii="Calibri" w:eastAsia="Times New Roman" w:hAnsi="Calibri" w:cs="Times New Roman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3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6E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0920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4039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D212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012"/>
  </w:style>
  <w:style w:type="paragraph" w:styleId="Nadpis1">
    <w:name w:val="heading 1"/>
    <w:basedOn w:val="Normln"/>
    <w:next w:val="Normln"/>
    <w:link w:val="Nadpis1Char"/>
    <w:qFormat/>
    <w:rsid w:val="00F756D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36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9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756D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1"/>
    <w:basedOn w:val="Normln"/>
    <w:rsid w:val="000E27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D9680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9680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Podtitul">
    <w:name w:val="Subtitle"/>
    <w:basedOn w:val="Normln"/>
    <w:link w:val="PodtitulChar"/>
    <w:qFormat/>
    <w:rsid w:val="00912A11"/>
    <w:pPr>
      <w:overflowPunct w:val="0"/>
      <w:autoSpaceDE w:val="0"/>
      <w:autoSpaceDN w:val="0"/>
      <w:adjustRightInd w:val="0"/>
      <w:spacing w:before="120" w:after="120" w:line="300" w:lineRule="atLeast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PodtitulChar">
    <w:name w:val="Podtitul Char"/>
    <w:basedOn w:val="Standardnpsmoodstavce"/>
    <w:link w:val="Podtitul"/>
    <w:rsid w:val="00912A11"/>
    <w:rPr>
      <w:rFonts w:ascii="Arial" w:eastAsia="Times New Roman" w:hAnsi="Arial" w:cs="Arial"/>
      <w:b/>
      <w:bCs/>
      <w:sz w:val="24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644E3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4E30"/>
    <w:rPr>
      <w:rFonts w:ascii="Calibri" w:eastAsia="Times New Roman" w:hAnsi="Calibri" w:cs="Times New Roman"/>
      <w:szCs w:val="21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36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6E2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50920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4039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ledovanodkaz">
    <w:name w:val="FollowedHyperlink"/>
    <w:basedOn w:val="Standardnpsmoodstavce"/>
    <w:uiPriority w:val="99"/>
    <w:semiHidden/>
    <w:unhideWhenUsed/>
    <w:rsid w:val="00D212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272EF-4E4E-473E-A290-0F1633653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hribek</dc:creator>
  <cp:lastModifiedBy>Ošmerová Zdeňka</cp:lastModifiedBy>
  <cp:revision>3</cp:revision>
  <cp:lastPrinted>2016-02-15T11:33:00Z</cp:lastPrinted>
  <dcterms:created xsi:type="dcterms:W3CDTF">2016-04-19T08:24:00Z</dcterms:created>
  <dcterms:modified xsi:type="dcterms:W3CDTF">2016-04-19T08:29:00Z</dcterms:modified>
</cp:coreProperties>
</file>